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5DAF" w:rsidRDefault="009B5DAF" w:rsidP="009B5DAF">
      <w:pPr>
        <w:jc w:val="center"/>
        <w:rPr>
          <w:b/>
          <w:bCs/>
          <w:szCs w:val="24"/>
          <w:rtl/>
        </w:rPr>
      </w:pPr>
    </w:p>
    <w:p w:rsidR="00AE72E4" w:rsidRPr="007C3C66" w:rsidRDefault="00AE72E4" w:rsidP="00AE72E4">
      <w:pPr>
        <w:pStyle w:val="TenderPart01"/>
        <w:rPr>
          <w:b w:val="0"/>
          <w:bCs w:val="0"/>
          <w:sz w:val="24"/>
          <w:szCs w:val="24"/>
          <w:rtl/>
        </w:rPr>
      </w:pPr>
      <w:r w:rsidRPr="00D06377">
        <w:rPr>
          <w:rFonts w:hint="eastAsia"/>
          <w:sz w:val="24"/>
          <w:szCs w:val="24"/>
          <w:rtl/>
        </w:rPr>
        <w:t>מכרז</w:t>
      </w:r>
      <w:r w:rsidRPr="00D06377">
        <w:rPr>
          <w:sz w:val="24"/>
          <w:szCs w:val="24"/>
          <w:rtl/>
        </w:rPr>
        <w:t xml:space="preserve"> פומבי מס'  </w:t>
      </w:r>
      <w:bookmarkStart w:id="0" w:name="מספר_מכרז"/>
      <w:sdt>
        <w:sdtPr>
          <w:rPr>
            <w:rFonts w:hint="cs"/>
            <w:sz w:val="24"/>
            <w:szCs w:val="24"/>
            <w:rtl/>
          </w:rPr>
          <w:alias w:val="מספר מכרז"/>
          <w:tag w:val="מספר מכרז"/>
          <w:id w:val="1362795337"/>
          <w:placeholder>
            <w:docPart w:val="DB6752D6B0CF4C8A8597BA69EB65F399"/>
          </w:placeholder>
        </w:sdtPr>
        <w:sdtContent>
          <w:r w:rsidRPr="00D06377">
            <w:rPr>
              <w:sz w:val="24"/>
              <w:szCs w:val="24"/>
              <w:rtl/>
            </w:rPr>
            <w:t>16/12</w:t>
          </w:r>
        </w:sdtContent>
      </w:sdt>
      <w:bookmarkEnd w:id="0"/>
    </w:p>
    <w:p w:rsidR="00AE72E4" w:rsidRPr="007C3C66" w:rsidRDefault="00AE72E4" w:rsidP="00AE72E4">
      <w:pPr>
        <w:pStyle w:val="af0"/>
        <w:spacing w:line="276" w:lineRule="auto"/>
        <w:rPr>
          <w:b/>
          <w:bCs/>
          <w:sz w:val="24"/>
          <w:szCs w:val="24"/>
          <w:rtl/>
        </w:rPr>
      </w:pPr>
      <w:r w:rsidRPr="00D06377">
        <w:rPr>
          <w:rFonts w:hint="eastAsia"/>
          <w:b/>
          <w:bCs/>
          <w:sz w:val="24"/>
          <w:szCs w:val="24"/>
          <w:rtl/>
        </w:rPr>
        <w:t>להגשת</w:t>
      </w:r>
      <w:r w:rsidRPr="00D06377">
        <w:rPr>
          <w:b/>
          <w:bCs/>
          <w:sz w:val="24"/>
          <w:szCs w:val="24"/>
          <w:rtl/>
        </w:rPr>
        <w:t xml:space="preserve"> הצעות לפרוייקטי חלוץ והדגמה </w:t>
      </w:r>
    </w:p>
    <w:p w:rsidR="009B5DAF" w:rsidRPr="009F62A5" w:rsidRDefault="00EB29D3" w:rsidP="009B5DAF">
      <w:pPr>
        <w:pStyle w:val="8"/>
        <w:spacing w:before="0"/>
        <w:jc w:val="center"/>
        <w:rPr>
          <w:rFonts w:cs="David"/>
          <w:b/>
          <w:bCs/>
          <w:color w:val="auto"/>
          <w:sz w:val="24"/>
          <w:szCs w:val="24"/>
          <w:rtl/>
        </w:rPr>
      </w:pPr>
      <w:r>
        <w:rPr>
          <w:rFonts w:cs="David" w:hint="cs"/>
          <w:b/>
          <w:bCs/>
          <w:color w:val="auto"/>
          <w:sz w:val="24"/>
          <w:szCs w:val="24"/>
          <w:rtl/>
        </w:rPr>
        <w:t xml:space="preserve"> </w:t>
      </w:r>
    </w:p>
    <w:p w:rsidR="000C0847" w:rsidRDefault="000C0847" w:rsidP="00283E84">
      <w:pPr>
        <w:spacing w:line="276" w:lineRule="auto"/>
        <w:ind w:right="-142"/>
        <w:jc w:val="both"/>
        <w:rPr>
          <w:szCs w:val="24"/>
          <w:rtl/>
        </w:rPr>
      </w:pPr>
      <w:r>
        <w:rPr>
          <w:rFonts w:hint="eastAsia"/>
          <w:szCs w:val="24"/>
          <w:rtl/>
        </w:rPr>
        <w:t>משרד</w:t>
      </w:r>
      <w:r>
        <w:rPr>
          <w:szCs w:val="24"/>
          <w:rtl/>
        </w:rPr>
        <w:t xml:space="preserve"> </w:t>
      </w:r>
      <w:r>
        <w:rPr>
          <w:rFonts w:hint="eastAsia"/>
          <w:szCs w:val="24"/>
          <w:rtl/>
        </w:rPr>
        <w:t>האנרגיה</w:t>
      </w:r>
      <w:r>
        <w:rPr>
          <w:szCs w:val="24"/>
          <w:rtl/>
        </w:rPr>
        <w:t xml:space="preserve"> </w:t>
      </w:r>
      <w:r>
        <w:rPr>
          <w:rFonts w:hint="eastAsia"/>
          <w:szCs w:val="24"/>
          <w:rtl/>
        </w:rPr>
        <w:t>והמים</w:t>
      </w:r>
      <w:r>
        <w:rPr>
          <w:szCs w:val="24"/>
          <w:rtl/>
        </w:rPr>
        <w:t xml:space="preserve"> </w:t>
      </w:r>
      <w:r>
        <w:rPr>
          <w:rFonts w:hint="eastAsia"/>
          <w:szCs w:val="24"/>
          <w:rtl/>
        </w:rPr>
        <w:t>הציב</w:t>
      </w:r>
      <w:r>
        <w:rPr>
          <w:szCs w:val="24"/>
          <w:rtl/>
        </w:rPr>
        <w:t xml:space="preserve"> </w:t>
      </w:r>
      <w:r>
        <w:rPr>
          <w:rFonts w:hint="eastAsia"/>
          <w:szCs w:val="24"/>
          <w:rtl/>
        </w:rPr>
        <w:t>לעצמו</w:t>
      </w:r>
      <w:r>
        <w:rPr>
          <w:szCs w:val="24"/>
          <w:rtl/>
        </w:rPr>
        <w:t xml:space="preserve"> </w:t>
      </w:r>
      <w:r>
        <w:rPr>
          <w:rFonts w:hint="eastAsia"/>
          <w:szCs w:val="24"/>
          <w:rtl/>
        </w:rPr>
        <w:t>כמטרה</w:t>
      </w:r>
      <w:r>
        <w:rPr>
          <w:szCs w:val="24"/>
          <w:rtl/>
        </w:rPr>
        <w:t xml:space="preserve"> </w:t>
      </w:r>
      <w:r>
        <w:rPr>
          <w:rFonts w:hint="eastAsia"/>
          <w:szCs w:val="24"/>
          <w:rtl/>
        </w:rPr>
        <w:t>להפוך</w:t>
      </w:r>
      <w:r>
        <w:rPr>
          <w:szCs w:val="24"/>
          <w:rtl/>
        </w:rPr>
        <w:t xml:space="preserve"> </w:t>
      </w:r>
      <w:r>
        <w:rPr>
          <w:rFonts w:hint="eastAsia"/>
          <w:szCs w:val="24"/>
          <w:rtl/>
        </w:rPr>
        <w:t>את</w:t>
      </w:r>
      <w:r>
        <w:rPr>
          <w:szCs w:val="24"/>
          <w:rtl/>
        </w:rPr>
        <w:t xml:space="preserve"> </w:t>
      </w:r>
      <w:r>
        <w:rPr>
          <w:rFonts w:hint="eastAsia"/>
          <w:szCs w:val="24"/>
          <w:rtl/>
        </w:rPr>
        <w:t>ישראל</w:t>
      </w:r>
      <w:r>
        <w:rPr>
          <w:szCs w:val="24"/>
          <w:rtl/>
        </w:rPr>
        <w:t xml:space="preserve"> </w:t>
      </w:r>
      <w:r>
        <w:rPr>
          <w:rFonts w:hint="eastAsia"/>
          <w:szCs w:val="24"/>
          <w:rtl/>
        </w:rPr>
        <w:t>למרכז</w:t>
      </w:r>
      <w:r>
        <w:rPr>
          <w:szCs w:val="24"/>
          <w:rtl/>
        </w:rPr>
        <w:t xml:space="preserve"> </w:t>
      </w:r>
      <w:r>
        <w:rPr>
          <w:rFonts w:hint="eastAsia"/>
          <w:szCs w:val="24"/>
          <w:rtl/>
        </w:rPr>
        <w:t>מצוינות</w:t>
      </w:r>
      <w:r>
        <w:rPr>
          <w:szCs w:val="24"/>
          <w:rtl/>
        </w:rPr>
        <w:t xml:space="preserve"> </w:t>
      </w:r>
      <w:r>
        <w:rPr>
          <w:rFonts w:hint="eastAsia"/>
          <w:szCs w:val="24"/>
          <w:rtl/>
        </w:rPr>
        <w:t>בינלאומי</w:t>
      </w:r>
      <w:r>
        <w:rPr>
          <w:szCs w:val="24"/>
          <w:rtl/>
        </w:rPr>
        <w:t xml:space="preserve"> </w:t>
      </w:r>
      <w:r>
        <w:rPr>
          <w:rFonts w:hint="eastAsia"/>
          <w:szCs w:val="24"/>
          <w:rtl/>
        </w:rPr>
        <w:t>בתחומי</w:t>
      </w:r>
      <w:r>
        <w:rPr>
          <w:szCs w:val="24"/>
          <w:rtl/>
        </w:rPr>
        <w:t xml:space="preserve"> </w:t>
      </w:r>
      <w:r>
        <w:rPr>
          <w:rFonts w:hint="eastAsia"/>
          <w:szCs w:val="24"/>
          <w:rtl/>
        </w:rPr>
        <w:t>האנרגיה</w:t>
      </w:r>
      <w:r>
        <w:rPr>
          <w:szCs w:val="24"/>
          <w:rtl/>
        </w:rPr>
        <w:t xml:space="preserve"> </w:t>
      </w:r>
      <w:r>
        <w:rPr>
          <w:rFonts w:hint="eastAsia"/>
          <w:szCs w:val="24"/>
          <w:rtl/>
        </w:rPr>
        <w:t>החלופית</w:t>
      </w:r>
      <w:r>
        <w:rPr>
          <w:szCs w:val="24"/>
          <w:rtl/>
        </w:rPr>
        <w:t xml:space="preserve">, </w:t>
      </w:r>
      <w:r>
        <w:rPr>
          <w:rFonts w:hint="eastAsia"/>
          <w:szCs w:val="24"/>
          <w:rtl/>
        </w:rPr>
        <w:t>המתחדשת</w:t>
      </w:r>
      <w:r>
        <w:rPr>
          <w:szCs w:val="24"/>
          <w:rtl/>
        </w:rPr>
        <w:t xml:space="preserve">, </w:t>
      </w:r>
      <w:r>
        <w:rPr>
          <w:rFonts w:hint="eastAsia"/>
          <w:szCs w:val="24"/>
          <w:rtl/>
        </w:rPr>
        <w:t>תחליפי</w:t>
      </w:r>
      <w:r>
        <w:rPr>
          <w:szCs w:val="24"/>
          <w:rtl/>
        </w:rPr>
        <w:t xml:space="preserve"> </w:t>
      </w:r>
      <w:r>
        <w:rPr>
          <w:rFonts w:hint="eastAsia"/>
          <w:szCs w:val="24"/>
          <w:rtl/>
        </w:rPr>
        <w:t>הנפט</w:t>
      </w:r>
      <w:r>
        <w:rPr>
          <w:szCs w:val="24"/>
          <w:rtl/>
        </w:rPr>
        <w:t xml:space="preserve"> </w:t>
      </w:r>
      <w:r>
        <w:rPr>
          <w:rFonts w:hint="eastAsia"/>
          <w:szCs w:val="24"/>
          <w:rtl/>
        </w:rPr>
        <w:t>וההתייעלות</w:t>
      </w:r>
      <w:r>
        <w:rPr>
          <w:szCs w:val="24"/>
          <w:rtl/>
        </w:rPr>
        <w:t xml:space="preserve"> </w:t>
      </w:r>
      <w:r>
        <w:rPr>
          <w:rFonts w:hint="eastAsia"/>
          <w:szCs w:val="24"/>
          <w:rtl/>
        </w:rPr>
        <w:t>האנרגטית</w:t>
      </w:r>
      <w:r>
        <w:rPr>
          <w:rFonts w:hint="cs"/>
          <w:szCs w:val="24"/>
          <w:rtl/>
        </w:rPr>
        <w:t xml:space="preserve">. </w:t>
      </w:r>
      <w:r>
        <w:rPr>
          <w:rFonts w:hint="eastAsia"/>
          <w:szCs w:val="24"/>
          <w:rtl/>
        </w:rPr>
        <w:t>המשרד</w:t>
      </w:r>
      <w:r>
        <w:rPr>
          <w:szCs w:val="24"/>
          <w:rtl/>
        </w:rPr>
        <w:t xml:space="preserve"> </w:t>
      </w:r>
      <w:r>
        <w:rPr>
          <w:rFonts w:hint="eastAsia"/>
          <w:szCs w:val="24"/>
          <w:rtl/>
        </w:rPr>
        <w:t>ייחד</w:t>
      </w:r>
      <w:r>
        <w:rPr>
          <w:szCs w:val="24"/>
          <w:rtl/>
        </w:rPr>
        <w:t xml:space="preserve"> </w:t>
      </w:r>
      <w:r>
        <w:rPr>
          <w:rFonts w:hint="eastAsia"/>
          <w:szCs w:val="24"/>
          <w:rtl/>
        </w:rPr>
        <w:t>משאבים</w:t>
      </w:r>
      <w:r>
        <w:rPr>
          <w:szCs w:val="24"/>
          <w:rtl/>
        </w:rPr>
        <w:t xml:space="preserve"> </w:t>
      </w:r>
      <w:r>
        <w:rPr>
          <w:rFonts w:hint="eastAsia"/>
          <w:szCs w:val="24"/>
          <w:rtl/>
        </w:rPr>
        <w:t>בקרן</w:t>
      </w:r>
      <w:r>
        <w:rPr>
          <w:szCs w:val="24"/>
          <w:rtl/>
        </w:rPr>
        <w:t xml:space="preserve"> </w:t>
      </w:r>
      <w:r>
        <w:rPr>
          <w:rFonts w:hint="eastAsia"/>
          <w:szCs w:val="24"/>
          <w:rtl/>
        </w:rPr>
        <w:t>ייעודית</w:t>
      </w:r>
      <w:r>
        <w:rPr>
          <w:szCs w:val="24"/>
          <w:rtl/>
        </w:rPr>
        <w:t xml:space="preserve"> </w:t>
      </w:r>
      <w:r>
        <w:rPr>
          <w:rFonts w:hint="eastAsia"/>
          <w:szCs w:val="24"/>
          <w:rtl/>
        </w:rPr>
        <w:t>לצורך</w:t>
      </w:r>
      <w:r>
        <w:rPr>
          <w:szCs w:val="24"/>
          <w:rtl/>
        </w:rPr>
        <w:t xml:space="preserve"> </w:t>
      </w:r>
      <w:r>
        <w:rPr>
          <w:rFonts w:hint="eastAsia"/>
          <w:szCs w:val="24"/>
          <w:rtl/>
        </w:rPr>
        <w:t>מימוש</w:t>
      </w:r>
      <w:r>
        <w:rPr>
          <w:szCs w:val="24"/>
          <w:rtl/>
        </w:rPr>
        <w:t xml:space="preserve"> </w:t>
      </w:r>
      <w:r>
        <w:rPr>
          <w:rFonts w:hint="eastAsia"/>
          <w:szCs w:val="24"/>
          <w:rtl/>
        </w:rPr>
        <w:t>פרויקטי</w:t>
      </w:r>
      <w:r>
        <w:rPr>
          <w:szCs w:val="24"/>
          <w:rtl/>
        </w:rPr>
        <w:t xml:space="preserve"> </w:t>
      </w:r>
      <w:r>
        <w:rPr>
          <w:rFonts w:hint="eastAsia"/>
          <w:szCs w:val="24"/>
          <w:rtl/>
        </w:rPr>
        <w:t>חלוץ</w:t>
      </w:r>
      <w:r>
        <w:rPr>
          <w:szCs w:val="24"/>
          <w:rtl/>
        </w:rPr>
        <w:t xml:space="preserve"> </w:t>
      </w:r>
      <w:r>
        <w:rPr>
          <w:rFonts w:hint="eastAsia"/>
          <w:szCs w:val="24"/>
          <w:rtl/>
        </w:rPr>
        <w:t>והדגמה</w:t>
      </w:r>
      <w:r>
        <w:rPr>
          <w:szCs w:val="24"/>
          <w:rtl/>
        </w:rPr>
        <w:t xml:space="preserve"> </w:t>
      </w:r>
      <w:r>
        <w:rPr>
          <w:rFonts w:hint="eastAsia"/>
          <w:szCs w:val="24"/>
          <w:rtl/>
        </w:rPr>
        <w:t>בתחומים</w:t>
      </w:r>
      <w:r>
        <w:rPr>
          <w:szCs w:val="24"/>
          <w:rtl/>
        </w:rPr>
        <w:t xml:space="preserve"> </w:t>
      </w:r>
      <w:r>
        <w:rPr>
          <w:rFonts w:hint="eastAsia"/>
          <w:szCs w:val="24"/>
          <w:rtl/>
        </w:rPr>
        <w:t>האמורים</w:t>
      </w:r>
      <w:r>
        <w:rPr>
          <w:szCs w:val="24"/>
          <w:rtl/>
        </w:rPr>
        <w:t xml:space="preserve">, </w:t>
      </w:r>
      <w:r>
        <w:rPr>
          <w:rFonts w:hint="eastAsia"/>
          <w:szCs w:val="24"/>
          <w:rtl/>
        </w:rPr>
        <w:t>וקול</w:t>
      </w:r>
      <w:r>
        <w:rPr>
          <w:szCs w:val="24"/>
          <w:rtl/>
        </w:rPr>
        <w:t xml:space="preserve"> </w:t>
      </w:r>
      <w:r>
        <w:rPr>
          <w:rFonts w:hint="eastAsia"/>
          <w:szCs w:val="24"/>
          <w:rtl/>
        </w:rPr>
        <w:t>קורא</w:t>
      </w:r>
      <w:r>
        <w:rPr>
          <w:szCs w:val="24"/>
          <w:rtl/>
        </w:rPr>
        <w:t xml:space="preserve"> </w:t>
      </w:r>
      <w:r>
        <w:rPr>
          <w:rFonts w:hint="eastAsia"/>
          <w:szCs w:val="24"/>
          <w:rtl/>
        </w:rPr>
        <w:t>זה</w:t>
      </w:r>
      <w:r>
        <w:rPr>
          <w:szCs w:val="24"/>
          <w:rtl/>
        </w:rPr>
        <w:t xml:space="preserve"> </w:t>
      </w:r>
      <w:r>
        <w:rPr>
          <w:rFonts w:hint="eastAsia"/>
          <w:szCs w:val="24"/>
          <w:rtl/>
        </w:rPr>
        <w:t>מתרכז</w:t>
      </w:r>
      <w:r>
        <w:rPr>
          <w:szCs w:val="24"/>
          <w:rtl/>
        </w:rPr>
        <w:t xml:space="preserve">  </w:t>
      </w:r>
      <w:r>
        <w:rPr>
          <w:rFonts w:hint="eastAsia"/>
          <w:szCs w:val="24"/>
          <w:rtl/>
        </w:rPr>
        <w:t>בטכנולוגיות</w:t>
      </w:r>
      <w:r>
        <w:rPr>
          <w:szCs w:val="24"/>
          <w:rtl/>
        </w:rPr>
        <w:t xml:space="preserve"> </w:t>
      </w:r>
      <w:r>
        <w:rPr>
          <w:rFonts w:hint="eastAsia"/>
          <w:szCs w:val="24"/>
          <w:rtl/>
        </w:rPr>
        <w:t>בתחומי</w:t>
      </w:r>
      <w:r>
        <w:rPr>
          <w:szCs w:val="24"/>
          <w:rtl/>
        </w:rPr>
        <w:t xml:space="preserve"> תחליפי הנפט לתחבורה והאנרגיה המתחדשת</w:t>
      </w:r>
      <w:r>
        <w:rPr>
          <w:color w:val="000000"/>
          <w:szCs w:val="24"/>
          <w:rtl/>
        </w:rPr>
        <w:t>.</w:t>
      </w:r>
      <w:r>
        <w:rPr>
          <w:szCs w:val="24"/>
          <w:rtl/>
        </w:rPr>
        <w:t xml:space="preserve"> הקרן תסייע למיזמים שייבחרו באמצעות השתתפות של עד 50% מהתקציב המאושר של היזם למטרה זו, </w:t>
      </w:r>
      <w:r>
        <w:rPr>
          <w:rFonts w:hint="eastAsia"/>
          <w:szCs w:val="24"/>
          <w:rtl/>
        </w:rPr>
        <w:t>כאשר</w:t>
      </w:r>
      <w:r>
        <w:rPr>
          <w:szCs w:val="24"/>
          <w:rtl/>
        </w:rPr>
        <w:t xml:space="preserve"> תקרת </w:t>
      </w:r>
      <w:r>
        <w:rPr>
          <w:rFonts w:hint="eastAsia"/>
          <w:szCs w:val="24"/>
          <w:rtl/>
        </w:rPr>
        <w:t>מענק</w:t>
      </w:r>
      <w:r>
        <w:rPr>
          <w:szCs w:val="24"/>
          <w:rtl/>
        </w:rPr>
        <w:t xml:space="preserve"> בודד תהיה 1,500,000 ₪.   </w:t>
      </w:r>
    </w:p>
    <w:p w:rsidR="00283E84" w:rsidRPr="007C3C66" w:rsidRDefault="00283E84" w:rsidP="00283E84">
      <w:pPr>
        <w:spacing w:line="276" w:lineRule="auto"/>
        <w:ind w:right="-142"/>
        <w:jc w:val="both"/>
        <w:rPr>
          <w:szCs w:val="24"/>
          <w:rtl/>
        </w:rPr>
      </w:pPr>
    </w:p>
    <w:p w:rsidR="000C0847" w:rsidRPr="000C0847" w:rsidRDefault="000C0847" w:rsidP="000C0847">
      <w:pPr>
        <w:pStyle w:val="ae"/>
        <w:spacing w:line="276" w:lineRule="auto"/>
        <w:ind w:left="0"/>
        <w:rPr>
          <w:b/>
          <w:bCs/>
          <w:szCs w:val="24"/>
          <w:rtl/>
        </w:rPr>
      </w:pPr>
      <w:r w:rsidRPr="000C0847">
        <w:rPr>
          <w:rFonts w:hint="eastAsia"/>
          <w:b/>
          <w:bCs/>
          <w:szCs w:val="24"/>
          <w:u w:val="single"/>
          <w:rtl/>
        </w:rPr>
        <w:t>ההצעות</w:t>
      </w:r>
      <w:r w:rsidRPr="000C0847">
        <w:rPr>
          <w:b/>
          <w:bCs/>
          <w:szCs w:val="24"/>
          <w:u w:val="single"/>
          <w:rtl/>
        </w:rPr>
        <w:t xml:space="preserve"> </w:t>
      </w:r>
      <w:r w:rsidRPr="000C0847">
        <w:rPr>
          <w:rFonts w:hint="eastAsia"/>
          <w:b/>
          <w:bCs/>
          <w:szCs w:val="24"/>
          <w:u w:val="single"/>
          <w:rtl/>
        </w:rPr>
        <w:t>תוגשנה</w:t>
      </w:r>
      <w:r w:rsidRPr="000C0847">
        <w:rPr>
          <w:b/>
          <w:bCs/>
          <w:szCs w:val="24"/>
          <w:u w:val="single"/>
          <w:rtl/>
        </w:rPr>
        <w:t xml:space="preserve"> </w:t>
      </w:r>
      <w:r w:rsidRPr="000C0847">
        <w:rPr>
          <w:rFonts w:hint="eastAsia"/>
          <w:b/>
          <w:bCs/>
          <w:szCs w:val="24"/>
          <w:u w:val="single"/>
          <w:rtl/>
        </w:rPr>
        <w:t>בשני</w:t>
      </w:r>
      <w:r w:rsidRPr="000C0847">
        <w:rPr>
          <w:b/>
          <w:bCs/>
          <w:szCs w:val="24"/>
          <w:u w:val="single"/>
          <w:rtl/>
        </w:rPr>
        <w:t xml:space="preserve"> </w:t>
      </w:r>
      <w:r w:rsidRPr="000C0847">
        <w:rPr>
          <w:rFonts w:hint="eastAsia"/>
          <w:b/>
          <w:bCs/>
          <w:szCs w:val="24"/>
          <w:u w:val="single"/>
          <w:rtl/>
        </w:rPr>
        <w:t>התחומים</w:t>
      </w:r>
      <w:r w:rsidRPr="000C0847">
        <w:rPr>
          <w:b/>
          <w:bCs/>
          <w:szCs w:val="24"/>
          <w:u w:val="single"/>
          <w:rtl/>
        </w:rPr>
        <w:t xml:space="preserve"> </w:t>
      </w:r>
      <w:r w:rsidRPr="000C0847">
        <w:rPr>
          <w:rFonts w:hint="eastAsia"/>
          <w:b/>
          <w:bCs/>
          <w:szCs w:val="24"/>
          <w:u w:val="single"/>
          <w:rtl/>
        </w:rPr>
        <w:t>הבאים</w:t>
      </w:r>
      <w:r w:rsidRPr="000C0847">
        <w:rPr>
          <w:b/>
          <w:bCs/>
          <w:szCs w:val="24"/>
          <w:rtl/>
        </w:rPr>
        <w:t>:</w:t>
      </w:r>
    </w:p>
    <w:p w:rsidR="000C0847" w:rsidRPr="007C3C66" w:rsidRDefault="000C0847" w:rsidP="000C0847">
      <w:pPr>
        <w:pStyle w:val="ae"/>
        <w:numPr>
          <w:ilvl w:val="0"/>
          <w:numId w:val="31"/>
        </w:numPr>
        <w:spacing w:after="120" w:line="276" w:lineRule="auto"/>
        <w:jc w:val="both"/>
        <w:rPr>
          <w:b/>
          <w:bCs/>
          <w:szCs w:val="24"/>
          <w:rtl/>
        </w:rPr>
      </w:pPr>
      <w:r w:rsidRPr="00D06377">
        <w:rPr>
          <w:rFonts w:hint="eastAsia"/>
          <w:b/>
          <w:bCs/>
          <w:szCs w:val="24"/>
          <w:rtl/>
        </w:rPr>
        <w:t>פרויקטי</w:t>
      </w:r>
      <w:r w:rsidRPr="00D06377">
        <w:rPr>
          <w:b/>
          <w:bCs/>
          <w:szCs w:val="24"/>
          <w:rtl/>
        </w:rPr>
        <w:t xml:space="preserve"> </w:t>
      </w:r>
      <w:r w:rsidRPr="00D06377">
        <w:rPr>
          <w:rFonts w:hint="eastAsia"/>
          <w:b/>
          <w:bCs/>
          <w:szCs w:val="24"/>
          <w:rtl/>
        </w:rPr>
        <w:t>הדגמה</w:t>
      </w:r>
      <w:r w:rsidRPr="00D06377">
        <w:rPr>
          <w:b/>
          <w:bCs/>
          <w:szCs w:val="24"/>
          <w:rtl/>
        </w:rPr>
        <w:t xml:space="preserve"> </w:t>
      </w:r>
      <w:r w:rsidRPr="00D06377">
        <w:rPr>
          <w:rFonts w:hint="eastAsia"/>
          <w:b/>
          <w:bCs/>
          <w:szCs w:val="24"/>
          <w:rtl/>
        </w:rPr>
        <w:t>בתחום</w:t>
      </w:r>
      <w:r w:rsidRPr="00D06377">
        <w:rPr>
          <w:b/>
          <w:bCs/>
          <w:szCs w:val="24"/>
          <w:rtl/>
        </w:rPr>
        <w:t xml:space="preserve"> </w:t>
      </w:r>
      <w:r w:rsidRPr="00D06377">
        <w:rPr>
          <w:rFonts w:hint="eastAsia"/>
          <w:b/>
          <w:bCs/>
          <w:szCs w:val="24"/>
          <w:rtl/>
        </w:rPr>
        <w:t>התחבורה</w:t>
      </w:r>
      <w:r w:rsidRPr="00D06377">
        <w:rPr>
          <w:b/>
          <w:bCs/>
          <w:szCs w:val="24"/>
          <w:rtl/>
        </w:rPr>
        <w:t xml:space="preserve"> </w:t>
      </w:r>
      <w:r w:rsidRPr="00D06377">
        <w:rPr>
          <w:rFonts w:hint="eastAsia"/>
          <w:b/>
          <w:bCs/>
          <w:szCs w:val="24"/>
          <w:rtl/>
        </w:rPr>
        <w:t>ללא</w:t>
      </w:r>
      <w:r w:rsidRPr="00D06377">
        <w:rPr>
          <w:b/>
          <w:bCs/>
          <w:szCs w:val="24"/>
          <w:rtl/>
        </w:rPr>
        <w:t xml:space="preserve"> </w:t>
      </w:r>
      <w:r w:rsidRPr="00D06377">
        <w:rPr>
          <w:rFonts w:hint="eastAsia"/>
          <w:b/>
          <w:bCs/>
          <w:szCs w:val="24"/>
          <w:rtl/>
        </w:rPr>
        <w:t>נפט</w:t>
      </w:r>
    </w:p>
    <w:p w:rsidR="000C0847" w:rsidRPr="007C3C66" w:rsidRDefault="000C0847" w:rsidP="000C0847">
      <w:pPr>
        <w:pStyle w:val="ae"/>
        <w:numPr>
          <w:ilvl w:val="0"/>
          <w:numId w:val="29"/>
        </w:numPr>
        <w:spacing w:after="120" w:line="276" w:lineRule="auto"/>
        <w:jc w:val="both"/>
        <w:rPr>
          <w:szCs w:val="24"/>
          <w:rtl/>
        </w:rPr>
      </w:pPr>
      <w:r w:rsidRPr="00D06377">
        <w:rPr>
          <w:rFonts w:hint="eastAsia"/>
          <w:szCs w:val="24"/>
          <w:rtl/>
        </w:rPr>
        <w:t>תחליפי</w:t>
      </w:r>
      <w:r w:rsidRPr="00D06377">
        <w:rPr>
          <w:szCs w:val="24"/>
          <w:rtl/>
        </w:rPr>
        <w:t xml:space="preserve"> </w:t>
      </w:r>
      <w:r w:rsidRPr="00D06377">
        <w:rPr>
          <w:rFonts w:hint="eastAsia"/>
          <w:szCs w:val="24"/>
          <w:rtl/>
        </w:rPr>
        <w:t>נפט</w:t>
      </w:r>
      <w:r w:rsidRPr="00D06377">
        <w:rPr>
          <w:szCs w:val="24"/>
          <w:rtl/>
        </w:rPr>
        <w:t xml:space="preserve"> </w:t>
      </w:r>
      <w:r w:rsidRPr="00D06377">
        <w:rPr>
          <w:rFonts w:hint="eastAsia"/>
          <w:szCs w:val="24"/>
          <w:rtl/>
        </w:rPr>
        <w:t>המשמשים</w:t>
      </w:r>
      <w:r w:rsidRPr="00D06377">
        <w:rPr>
          <w:szCs w:val="24"/>
          <w:rtl/>
        </w:rPr>
        <w:t xml:space="preserve"> </w:t>
      </w:r>
      <w:r w:rsidRPr="00D06377">
        <w:rPr>
          <w:rFonts w:hint="eastAsia"/>
          <w:szCs w:val="24"/>
          <w:rtl/>
        </w:rPr>
        <w:t>לתחבורה</w:t>
      </w:r>
      <w:r w:rsidRPr="00D06377">
        <w:rPr>
          <w:szCs w:val="24"/>
          <w:rtl/>
        </w:rPr>
        <w:t xml:space="preserve"> - </w:t>
      </w:r>
      <w:r w:rsidRPr="00D06377">
        <w:rPr>
          <w:rFonts w:hint="eastAsia"/>
          <w:szCs w:val="24"/>
          <w:rtl/>
        </w:rPr>
        <w:t>לרבות</w:t>
      </w:r>
      <w:r w:rsidRPr="00D06377">
        <w:rPr>
          <w:szCs w:val="24"/>
          <w:rtl/>
        </w:rPr>
        <w:t xml:space="preserve"> </w:t>
      </w:r>
      <w:r w:rsidRPr="00D06377">
        <w:rPr>
          <w:rFonts w:hint="eastAsia"/>
          <w:szCs w:val="24"/>
          <w:rtl/>
        </w:rPr>
        <w:t>מוצרים</w:t>
      </w:r>
      <w:r w:rsidRPr="00D06377">
        <w:rPr>
          <w:szCs w:val="24"/>
          <w:rtl/>
        </w:rPr>
        <w:t xml:space="preserve"> </w:t>
      </w:r>
      <w:r w:rsidRPr="00D06377">
        <w:rPr>
          <w:rFonts w:hint="eastAsia"/>
          <w:szCs w:val="24"/>
          <w:rtl/>
        </w:rPr>
        <w:t>המופקים</w:t>
      </w:r>
      <w:r w:rsidRPr="00D06377">
        <w:rPr>
          <w:szCs w:val="24"/>
          <w:rtl/>
        </w:rPr>
        <w:t xml:space="preserve"> </w:t>
      </w:r>
      <w:r w:rsidRPr="00D06377">
        <w:rPr>
          <w:rFonts w:hint="eastAsia"/>
          <w:szCs w:val="24"/>
          <w:rtl/>
        </w:rPr>
        <w:t>בדרך</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המרת</w:t>
      </w:r>
      <w:r w:rsidRPr="00D06377">
        <w:rPr>
          <w:szCs w:val="24"/>
          <w:rtl/>
        </w:rPr>
        <w:t xml:space="preserve"> </w:t>
      </w:r>
      <w:r w:rsidRPr="00D06377">
        <w:rPr>
          <w:rFonts w:hint="eastAsia"/>
          <w:szCs w:val="24"/>
          <w:rtl/>
        </w:rPr>
        <w:t>גז</w:t>
      </w:r>
      <w:r w:rsidRPr="00D06377">
        <w:rPr>
          <w:szCs w:val="24"/>
          <w:rtl/>
        </w:rPr>
        <w:t xml:space="preserve"> </w:t>
      </w:r>
      <w:r w:rsidRPr="00D06377">
        <w:rPr>
          <w:rFonts w:hint="eastAsia"/>
          <w:szCs w:val="24"/>
          <w:rtl/>
        </w:rPr>
        <w:t>טבעי</w:t>
      </w:r>
      <w:r w:rsidRPr="00D06377">
        <w:rPr>
          <w:szCs w:val="24"/>
          <w:rtl/>
        </w:rPr>
        <w:t xml:space="preserve">, </w:t>
      </w:r>
      <w:r w:rsidRPr="00D06377">
        <w:rPr>
          <w:rFonts w:hint="eastAsia"/>
          <w:szCs w:val="24"/>
          <w:rtl/>
        </w:rPr>
        <w:t>מימן</w:t>
      </w:r>
      <w:r w:rsidRPr="00D06377">
        <w:rPr>
          <w:szCs w:val="24"/>
          <w:rtl/>
        </w:rPr>
        <w:t xml:space="preserve">, </w:t>
      </w:r>
      <w:r w:rsidRPr="00D06377">
        <w:rPr>
          <w:rFonts w:hint="eastAsia"/>
          <w:szCs w:val="24"/>
          <w:rtl/>
        </w:rPr>
        <w:t>דלקים</w:t>
      </w:r>
      <w:r w:rsidRPr="00D06377">
        <w:rPr>
          <w:szCs w:val="24"/>
          <w:rtl/>
        </w:rPr>
        <w:t xml:space="preserve"> </w:t>
      </w:r>
      <w:r w:rsidRPr="00D06377">
        <w:rPr>
          <w:rFonts w:hint="eastAsia"/>
          <w:szCs w:val="24"/>
          <w:rtl/>
        </w:rPr>
        <w:t>סינתטיים</w:t>
      </w:r>
      <w:r w:rsidRPr="00D06377">
        <w:rPr>
          <w:szCs w:val="24"/>
          <w:rtl/>
        </w:rPr>
        <w:t xml:space="preserve">,  </w:t>
      </w:r>
      <w:r w:rsidRPr="00D06377">
        <w:rPr>
          <w:rFonts w:hint="eastAsia"/>
          <w:szCs w:val="24"/>
          <w:rtl/>
        </w:rPr>
        <w:t>דלקים</w:t>
      </w:r>
      <w:r w:rsidRPr="00D06377">
        <w:rPr>
          <w:szCs w:val="24"/>
          <w:rtl/>
        </w:rPr>
        <w:t xml:space="preserve"> </w:t>
      </w:r>
      <w:r w:rsidRPr="00D06377">
        <w:rPr>
          <w:rFonts w:hint="eastAsia"/>
          <w:szCs w:val="24"/>
          <w:rtl/>
        </w:rPr>
        <w:t>מביומאסה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ממקורות</w:t>
      </w:r>
      <w:r w:rsidRPr="00D06377">
        <w:rPr>
          <w:szCs w:val="24"/>
          <w:rtl/>
        </w:rPr>
        <w:t xml:space="preserve"> </w:t>
      </w:r>
      <w:r w:rsidRPr="00D06377">
        <w:rPr>
          <w:rFonts w:hint="eastAsia"/>
          <w:szCs w:val="24"/>
          <w:rtl/>
        </w:rPr>
        <w:t>שונים</w:t>
      </w:r>
      <w:r w:rsidRPr="00D06377">
        <w:rPr>
          <w:szCs w:val="24"/>
          <w:rtl/>
        </w:rPr>
        <w:t xml:space="preserve"> </w:t>
      </w:r>
      <w:r w:rsidRPr="00D06377">
        <w:rPr>
          <w:rFonts w:hint="eastAsia"/>
          <w:szCs w:val="24"/>
          <w:rtl/>
        </w:rPr>
        <w:t>אחרים</w:t>
      </w:r>
      <w:r w:rsidRPr="00D06377">
        <w:rPr>
          <w:szCs w:val="24"/>
          <w:rtl/>
        </w:rPr>
        <w:t xml:space="preserve"> </w:t>
      </w:r>
      <w:r w:rsidRPr="00D06377">
        <w:rPr>
          <w:rFonts w:hint="eastAsia"/>
          <w:szCs w:val="24"/>
          <w:rtl/>
        </w:rPr>
        <w:t>שאינם</w:t>
      </w:r>
      <w:r w:rsidRPr="00D06377">
        <w:rPr>
          <w:szCs w:val="24"/>
          <w:rtl/>
        </w:rPr>
        <w:t xml:space="preserve"> </w:t>
      </w:r>
      <w:r w:rsidRPr="00D06377">
        <w:rPr>
          <w:rFonts w:hint="eastAsia"/>
          <w:szCs w:val="24"/>
          <w:rtl/>
        </w:rPr>
        <w:t>נפט</w:t>
      </w:r>
      <w:r w:rsidRPr="00D06377">
        <w:rPr>
          <w:szCs w:val="24"/>
          <w:rtl/>
        </w:rPr>
        <w:t>.</w:t>
      </w:r>
    </w:p>
    <w:p w:rsidR="000C0847" w:rsidRPr="007C3C66" w:rsidRDefault="000C0847" w:rsidP="00E83DCC">
      <w:pPr>
        <w:pStyle w:val="ae"/>
        <w:numPr>
          <w:ilvl w:val="0"/>
          <w:numId w:val="29"/>
        </w:numPr>
        <w:spacing w:after="120" w:line="276" w:lineRule="auto"/>
        <w:jc w:val="both"/>
        <w:rPr>
          <w:szCs w:val="24"/>
        </w:rPr>
      </w:pPr>
      <w:r w:rsidRPr="00D06377">
        <w:rPr>
          <w:rFonts w:hint="eastAsia"/>
          <w:szCs w:val="24"/>
          <w:rtl/>
        </w:rPr>
        <w:t>מערכות</w:t>
      </w:r>
      <w:r w:rsidRPr="00D06377">
        <w:rPr>
          <w:szCs w:val="24"/>
          <w:rtl/>
        </w:rPr>
        <w:t xml:space="preserve"> </w:t>
      </w:r>
      <w:r w:rsidRPr="00D06377">
        <w:rPr>
          <w:rFonts w:hint="eastAsia"/>
          <w:szCs w:val="24"/>
          <w:rtl/>
        </w:rPr>
        <w:t>לתחבורה</w:t>
      </w:r>
      <w:r w:rsidRPr="00D06377">
        <w:rPr>
          <w:szCs w:val="24"/>
          <w:rtl/>
        </w:rPr>
        <w:t xml:space="preserve"> </w:t>
      </w:r>
      <w:r w:rsidRPr="00D06377">
        <w:rPr>
          <w:rFonts w:hint="eastAsia"/>
          <w:szCs w:val="24"/>
          <w:rtl/>
        </w:rPr>
        <w:t>המבוססות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תחליפי</w:t>
      </w:r>
      <w:r w:rsidRPr="00D06377">
        <w:rPr>
          <w:szCs w:val="24"/>
          <w:rtl/>
        </w:rPr>
        <w:t xml:space="preserve"> </w:t>
      </w:r>
      <w:r w:rsidRPr="00D06377">
        <w:rPr>
          <w:rFonts w:hint="eastAsia"/>
          <w:szCs w:val="24"/>
          <w:rtl/>
        </w:rPr>
        <w:t>נפט</w:t>
      </w:r>
      <w:r w:rsidRPr="00D06377">
        <w:rPr>
          <w:szCs w:val="24"/>
          <w:rtl/>
        </w:rPr>
        <w:t xml:space="preserve"> </w:t>
      </w:r>
      <w:r w:rsidRPr="00D06377">
        <w:rPr>
          <w:rFonts w:hint="eastAsia"/>
          <w:szCs w:val="24"/>
          <w:rtl/>
        </w:rPr>
        <w:t>–</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בסיס</w:t>
      </w:r>
      <w:r w:rsidRPr="00D06377">
        <w:rPr>
          <w:szCs w:val="24"/>
          <w:rtl/>
        </w:rPr>
        <w:t xml:space="preserve"> </w:t>
      </w:r>
      <w:r w:rsidRPr="00D06377">
        <w:rPr>
          <w:rFonts w:hint="eastAsia"/>
          <w:szCs w:val="24"/>
          <w:rtl/>
        </w:rPr>
        <w:t>תחליפי</w:t>
      </w:r>
      <w:r w:rsidRPr="00D06377">
        <w:rPr>
          <w:szCs w:val="24"/>
          <w:rtl/>
        </w:rPr>
        <w:t xml:space="preserve"> </w:t>
      </w:r>
      <w:r w:rsidRPr="00D06377">
        <w:rPr>
          <w:rFonts w:hint="eastAsia"/>
          <w:szCs w:val="24"/>
          <w:rtl/>
        </w:rPr>
        <w:t>הנפט</w:t>
      </w:r>
      <w:r w:rsidRPr="00D06377">
        <w:rPr>
          <w:szCs w:val="24"/>
          <w:rtl/>
        </w:rPr>
        <w:t xml:space="preserve"> </w:t>
      </w:r>
      <w:r w:rsidRPr="00D06377">
        <w:rPr>
          <w:rFonts w:hint="eastAsia"/>
          <w:szCs w:val="24"/>
          <w:rtl/>
        </w:rPr>
        <w:t>הרשומים</w:t>
      </w:r>
      <w:r w:rsidRPr="00D06377">
        <w:rPr>
          <w:szCs w:val="24"/>
          <w:rtl/>
        </w:rPr>
        <w:t xml:space="preserve"> </w:t>
      </w:r>
      <w:r w:rsidRPr="00D06377">
        <w:rPr>
          <w:rFonts w:hint="eastAsia"/>
          <w:szCs w:val="24"/>
          <w:rtl/>
        </w:rPr>
        <w:t>מעלה</w:t>
      </w:r>
      <w:r w:rsidRPr="00D06377">
        <w:rPr>
          <w:szCs w:val="24"/>
          <w:rtl/>
        </w:rPr>
        <w:t xml:space="preserve">, </w:t>
      </w:r>
      <w:r w:rsidRPr="00D06377">
        <w:rPr>
          <w:rFonts w:hint="eastAsia"/>
          <w:szCs w:val="24"/>
          <w:rtl/>
        </w:rPr>
        <w:t>רכב</w:t>
      </w:r>
      <w:r w:rsidRPr="00D06377">
        <w:rPr>
          <w:szCs w:val="24"/>
          <w:rtl/>
        </w:rPr>
        <w:t xml:space="preserve"> </w:t>
      </w:r>
      <w:r w:rsidRPr="00D06377">
        <w:rPr>
          <w:rFonts w:hint="eastAsia"/>
          <w:szCs w:val="24"/>
          <w:rtl/>
        </w:rPr>
        <w:t>חשמלי</w:t>
      </w:r>
      <w:r w:rsidRPr="00D06377">
        <w:rPr>
          <w:szCs w:val="24"/>
          <w:rtl/>
        </w:rPr>
        <w:t xml:space="preserve"> </w:t>
      </w:r>
      <w:r w:rsidRPr="00D06377">
        <w:rPr>
          <w:rFonts w:hint="eastAsia"/>
          <w:szCs w:val="24"/>
          <w:rtl/>
        </w:rPr>
        <w:t>ו</w:t>
      </w:r>
      <w:r w:rsidRPr="00D06377">
        <w:rPr>
          <w:szCs w:val="24"/>
          <w:rtl/>
        </w:rPr>
        <w:t xml:space="preserve">/או </w:t>
      </w:r>
      <w:r w:rsidRPr="00D06377">
        <w:rPr>
          <w:rFonts w:hint="eastAsia"/>
          <w:szCs w:val="24"/>
          <w:rtl/>
        </w:rPr>
        <w:t>היברידי</w:t>
      </w:r>
      <w:r w:rsidRPr="00D06377">
        <w:rPr>
          <w:szCs w:val="24"/>
          <w:rtl/>
        </w:rPr>
        <w:t xml:space="preserve"> </w:t>
      </w:r>
      <w:proofErr w:type="spellStart"/>
      <w:r w:rsidRPr="00D06377">
        <w:rPr>
          <w:rFonts w:hint="eastAsia"/>
          <w:szCs w:val="24"/>
          <w:rtl/>
        </w:rPr>
        <w:t>וכו</w:t>
      </w:r>
      <w:proofErr w:type="spellEnd"/>
      <w:r w:rsidRPr="00D06377">
        <w:rPr>
          <w:szCs w:val="24"/>
          <w:rtl/>
        </w:rPr>
        <w:t xml:space="preserve">'.  </w:t>
      </w:r>
      <w:r w:rsidRPr="00D06377">
        <w:rPr>
          <w:rFonts w:hint="eastAsia"/>
          <w:szCs w:val="24"/>
          <w:rtl/>
        </w:rPr>
        <w:t>הדגמה</w:t>
      </w:r>
      <w:r w:rsidRPr="00D06377">
        <w:rPr>
          <w:szCs w:val="24"/>
          <w:rtl/>
        </w:rPr>
        <w:t xml:space="preserve"> </w:t>
      </w:r>
      <w:r w:rsidRPr="00D06377">
        <w:rPr>
          <w:rFonts w:hint="eastAsia"/>
          <w:szCs w:val="24"/>
          <w:rtl/>
        </w:rPr>
        <w:t>ניסיונית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רכבים</w:t>
      </w:r>
      <w:r w:rsidRPr="00D06377">
        <w:rPr>
          <w:szCs w:val="24"/>
          <w:rtl/>
        </w:rPr>
        <w:t xml:space="preserve"> </w:t>
      </w:r>
      <w:r w:rsidRPr="00D06377">
        <w:rPr>
          <w:rFonts w:hint="eastAsia"/>
          <w:szCs w:val="24"/>
          <w:rtl/>
        </w:rPr>
        <w:t>וציי</w:t>
      </w:r>
      <w:r w:rsidRPr="00D06377">
        <w:rPr>
          <w:szCs w:val="24"/>
          <w:rtl/>
        </w:rPr>
        <w:t xml:space="preserve"> </w:t>
      </w:r>
      <w:r w:rsidRPr="00D06377">
        <w:rPr>
          <w:rFonts w:hint="eastAsia"/>
          <w:szCs w:val="24"/>
          <w:rtl/>
        </w:rPr>
        <w:t>רכב</w:t>
      </w:r>
      <w:r w:rsidRPr="00D06377">
        <w:rPr>
          <w:szCs w:val="24"/>
          <w:rtl/>
        </w:rPr>
        <w:t xml:space="preserve">, </w:t>
      </w:r>
      <w:r w:rsidRPr="00D06377">
        <w:rPr>
          <w:rFonts w:hint="eastAsia"/>
          <w:szCs w:val="24"/>
          <w:rtl/>
        </w:rPr>
        <w:t>מערכות</w:t>
      </w:r>
      <w:r w:rsidRPr="00D06377">
        <w:rPr>
          <w:szCs w:val="24"/>
          <w:rtl/>
        </w:rPr>
        <w:t xml:space="preserve"> </w:t>
      </w:r>
      <w:r w:rsidRPr="00D06377">
        <w:rPr>
          <w:rFonts w:hint="eastAsia"/>
          <w:szCs w:val="24"/>
          <w:rtl/>
        </w:rPr>
        <w:t>תדלוק</w:t>
      </w:r>
      <w:r w:rsidRPr="00D06377">
        <w:rPr>
          <w:szCs w:val="24"/>
          <w:rtl/>
        </w:rPr>
        <w:t xml:space="preserve">, </w:t>
      </w:r>
      <w:r w:rsidRPr="00D06377">
        <w:rPr>
          <w:rFonts w:hint="eastAsia"/>
          <w:szCs w:val="24"/>
          <w:rtl/>
        </w:rPr>
        <w:t>אחסנה</w:t>
      </w:r>
      <w:r w:rsidRPr="00D06377">
        <w:rPr>
          <w:szCs w:val="24"/>
          <w:rtl/>
        </w:rPr>
        <w:t xml:space="preserve">, </w:t>
      </w:r>
      <w:r w:rsidRPr="00D06377">
        <w:rPr>
          <w:rFonts w:hint="eastAsia"/>
          <w:szCs w:val="24"/>
          <w:rtl/>
        </w:rPr>
        <w:t>הובלה</w:t>
      </w:r>
      <w:r w:rsidRPr="00D06377">
        <w:rPr>
          <w:szCs w:val="24"/>
          <w:rtl/>
        </w:rPr>
        <w:t xml:space="preserve"> </w:t>
      </w:r>
      <w:r w:rsidRPr="00D06377">
        <w:rPr>
          <w:rFonts w:hint="eastAsia"/>
          <w:szCs w:val="24"/>
          <w:rtl/>
        </w:rPr>
        <w:t>וטפול</w:t>
      </w:r>
      <w:r w:rsidRPr="00D06377">
        <w:rPr>
          <w:szCs w:val="24"/>
          <w:rtl/>
        </w:rPr>
        <w:t xml:space="preserve"> </w:t>
      </w:r>
      <w:r w:rsidRPr="00D06377">
        <w:rPr>
          <w:rFonts w:hint="eastAsia"/>
          <w:szCs w:val="24"/>
          <w:rtl/>
        </w:rPr>
        <w:t>שתאפשרנה</w:t>
      </w:r>
      <w:r w:rsidRPr="00D06377">
        <w:rPr>
          <w:szCs w:val="24"/>
          <w:rtl/>
        </w:rPr>
        <w:t xml:space="preserve"> </w:t>
      </w:r>
      <w:r w:rsidRPr="00D06377">
        <w:rPr>
          <w:rFonts w:hint="eastAsia"/>
          <w:szCs w:val="24"/>
          <w:rtl/>
        </w:rPr>
        <w:t>בחינת</w:t>
      </w:r>
      <w:r w:rsidRPr="00D06377">
        <w:rPr>
          <w:szCs w:val="24"/>
          <w:rtl/>
        </w:rPr>
        <w:t xml:space="preserve"> </w:t>
      </w:r>
      <w:r w:rsidRPr="00D06377">
        <w:rPr>
          <w:rFonts w:hint="eastAsia"/>
          <w:szCs w:val="24"/>
          <w:rtl/>
        </w:rPr>
        <w:t>תפיסת</w:t>
      </w:r>
      <w:r w:rsidRPr="00D06377">
        <w:rPr>
          <w:szCs w:val="24"/>
          <w:rtl/>
        </w:rPr>
        <w:t xml:space="preserve"> </w:t>
      </w:r>
      <w:r w:rsidRPr="00D06377">
        <w:rPr>
          <w:rFonts w:hint="eastAsia"/>
          <w:szCs w:val="24"/>
          <w:rtl/>
        </w:rPr>
        <w:t>הפעלה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מערכת</w:t>
      </w:r>
      <w:r w:rsidRPr="00D06377">
        <w:rPr>
          <w:szCs w:val="24"/>
          <w:rtl/>
        </w:rPr>
        <w:t xml:space="preserve"> </w:t>
      </w:r>
      <w:r w:rsidRPr="00D06377">
        <w:rPr>
          <w:rFonts w:hint="eastAsia"/>
          <w:szCs w:val="24"/>
          <w:rtl/>
        </w:rPr>
        <w:t>תחבורתית</w:t>
      </w:r>
      <w:r w:rsidRPr="00D06377">
        <w:rPr>
          <w:szCs w:val="24"/>
          <w:rtl/>
        </w:rPr>
        <w:t xml:space="preserve"> </w:t>
      </w:r>
      <w:r w:rsidRPr="00D06377">
        <w:rPr>
          <w:rFonts w:hint="eastAsia"/>
          <w:szCs w:val="24"/>
          <w:rtl/>
        </w:rPr>
        <w:t>המבוססת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תחליפי</w:t>
      </w:r>
      <w:r w:rsidRPr="00D06377">
        <w:rPr>
          <w:szCs w:val="24"/>
          <w:rtl/>
        </w:rPr>
        <w:t xml:space="preserve"> </w:t>
      </w:r>
      <w:r w:rsidRPr="00D06377">
        <w:rPr>
          <w:rFonts w:hint="eastAsia"/>
          <w:szCs w:val="24"/>
          <w:rtl/>
        </w:rPr>
        <w:t>הנפט</w:t>
      </w:r>
      <w:r w:rsidRPr="00D06377">
        <w:rPr>
          <w:szCs w:val="24"/>
          <w:rtl/>
        </w:rPr>
        <w:t>.</w:t>
      </w:r>
    </w:p>
    <w:p w:rsidR="000C0847" w:rsidRPr="000C0847" w:rsidRDefault="000C0847" w:rsidP="000C0847">
      <w:pPr>
        <w:pStyle w:val="ae"/>
        <w:numPr>
          <w:ilvl w:val="0"/>
          <w:numId w:val="31"/>
        </w:numPr>
        <w:spacing w:after="120" w:line="276" w:lineRule="auto"/>
        <w:jc w:val="both"/>
        <w:rPr>
          <w:b/>
          <w:bCs/>
          <w:szCs w:val="24"/>
        </w:rPr>
      </w:pPr>
      <w:r w:rsidRPr="000C0847">
        <w:rPr>
          <w:rFonts w:hint="eastAsia"/>
          <w:b/>
          <w:bCs/>
          <w:szCs w:val="24"/>
          <w:rtl/>
        </w:rPr>
        <w:t>פרויקטי</w:t>
      </w:r>
      <w:r w:rsidRPr="000C0847">
        <w:rPr>
          <w:b/>
          <w:bCs/>
          <w:szCs w:val="24"/>
          <w:rtl/>
        </w:rPr>
        <w:t xml:space="preserve"> הדגמה בתחום האנרגיה </w:t>
      </w:r>
      <w:r w:rsidRPr="000C0847">
        <w:rPr>
          <w:rFonts w:hint="eastAsia"/>
          <w:b/>
          <w:bCs/>
          <w:szCs w:val="24"/>
          <w:rtl/>
        </w:rPr>
        <w:t>המתחדשת</w:t>
      </w:r>
      <w:r w:rsidRPr="000C0847">
        <w:rPr>
          <w:b/>
          <w:bCs/>
          <w:szCs w:val="24"/>
          <w:rtl/>
        </w:rPr>
        <w:t xml:space="preserve"> </w:t>
      </w:r>
      <w:r w:rsidRPr="000C0847">
        <w:rPr>
          <w:rFonts w:hint="eastAsia"/>
          <w:b/>
          <w:bCs/>
          <w:szCs w:val="24"/>
          <w:rtl/>
        </w:rPr>
        <w:t>שלא</w:t>
      </w:r>
      <w:r w:rsidRPr="000C0847">
        <w:rPr>
          <w:b/>
          <w:bCs/>
          <w:szCs w:val="24"/>
          <w:rtl/>
        </w:rPr>
        <w:t xml:space="preserve"> </w:t>
      </w:r>
      <w:r w:rsidRPr="000C0847">
        <w:rPr>
          <w:rFonts w:hint="eastAsia"/>
          <w:b/>
          <w:bCs/>
          <w:szCs w:val="24"/>
          <w:rtl/>
        </w:rPr>
        <w:t>בתחום</w:t>
      </w:r>
      <w:r w:rsidRPr="000C0847">
        <w:rPr>
          <w:b/>
          <w:bCs/>
          <w:szCs w:val="24"/>
          <w:rtl/>
        </w:rPr>
        <w:t xml:space="preserve"> </w:t>
      </w:r>
      <w:r w:rsidRPr="000C0847">
        <w:rPr>
          <w:rFonts w:hint="eastAsia"/>
          <w:b/>
          <w:bCs/>
          <w:szCs w:val="24"/>
          <w:rtl/>
        </w:rPr>
        <w:t>התחבורה</w:t>
      </w:r>
    </w:p>
    <w:p w:rsidR="000C0847" w:rsidRPr="007C3C66" w:rsidRDefault="000C0847" w:rsidP="000C0847">
      <w:pPr>
        <w:pStyle w:val="ae"/>
        <w:numPr>
          <w:ilvl w:val="0"/>
          <w:numId w:val="29"/>
        </w:numPr>
        <w:spacing w:after="120" w:line="276" w:lineRule="auto"/>
        <w:jc w:val="both"/>
        <w:rPr>
          <w:szCs w:val="24"/>
        </w:rPr>
      </w:pPr>
      <w:r w:rsidRPr="00D06377">
        <w:rPr>
          <w:rFonts w:hint="eastAsia"/>
          <w:szCs w:val="24"/>
          <w:rtl/>
        </w:rPr>
        <w:t>מערכות</w:t>
      </w:r>
      <w:r w:rsidRPr="00D06377">
        <w:rPr>
          <w:szCs w:val="24"/>
          <w:rtl/>
        </w:rPr>
        <w:t xml:space="preserve"> המנצלות מקורות אנרגיה מתחדשים כגון השמש, הרוח, </w:t>
      </w:r>
      <w:r w:rsidRPr="00D06377">
        <w:rPr>
          <w:rFonts w:hint="eastAsia"/>
          <w:szCs w:val="24"/>
          <w:rtl/>
        </w:rPr>
        <w:t>גלי</w:t>
      </w:r>
      <w:r w:rsidRPr="00D06377">
        <w:rPr>
          <w:szCs w:val="24"/>
          <w:rtl/>
        </w:rPr>
        <w:t xml:space="preserve"> ים </w:t>
      </w:r>
      <w:r w:rsidRPr="00D06377">
        <w:rPr>
          <w:rFonts w:hint="eastAsia"/>
          <w:szCs w:val="24"/>
          <w:rtl/>
        </w:rPr>
        <w:t>וכדומה</w:t>
      </w:r>
      <w:r w:rsidRPr="00D06377">
        <w:rPr>
          <w:szCs w:val="24"/>
          <w:rtl/>
        </w:rPr>
        <w:t>.</w:t>
      </w:r>
    </w:p>
    <w:p w:rsidR="000C0847" w:rsidRPr="007C3C66" w:rsidRDefault="000C0847" w:rsidP="000C0847">
      <w:pPr>
        <w:pStyle w:val="ae"/>
        <w:numPr>
          <w:ilvl w:val="0"/>
          <w:numId w:val="29"/>
        </w:numPr>
        <w:spacing w:after="120" w:line="276" w:lineRule="auto"/>
        <w:jc w:val="both"/>
        <w:rPr>
          <w:szCs w:val="24"/>
        </w:rPr>
      </w:pPr>
      <w:r w:rsidRPr="00D06377">
        <w:rPr>
          <w:rFonts w:hint="eastAsia"/>
          <w:szCs w:val="24"/>
          <w:rtl/>
        </w:rPr>
        <w:t>שימוש</w:t>
      </w:r>
      <w:r w:rsidRPr="00D06377">
        <w:rPr>
          <w:szCs w:val="24"/>
          <w:rtl/>
        </w:rPr>
        <w:t xml:space="preserve"> </w:t>
      </w:r>
      <w:r w:rsidRPr="00D06377">
        <w:rPr>
          <w:rFonts w:hint="eastAsia"/>
          <w:szCs w:val="24"/>
          <w:rtl/>
        </w:rPr>
        <w:t>ברשתות</w:t>
      </w:r>
      <w:r w:rsidRPr="00D06377">
        <w:rPr>
          <w:szCs w:val="24"/>
          <w:rtl/>
        </w:rPr>
        <w:t xml:space="preserve"> </w:t>
      </w:r>
      <w:r w:rsidRPr="00D06377">
        <w:rPr>
          <w:rFonts w:hint="eastAsia"/>
          <w:szCs w:val="24"/>
          <w:rtl/>
        </w:rPr>
        <w:t>חכמות</w:t>
      </w:r>
    </w:p>
    <w:p w:rsidR="000C0847" w:rsidRPr="007C3C66" w:rsidRDefault="000C0847" w:rsidP="000C0847">
      <w:pPr>
        <w:pStyle w:val="ae"/>
        <w:numPr>
          <w:ilvl w:val="0"/>
          <w:numId w:val="29"/>
        </w:numPr>
        <w:spacing w:after="120" w:line="276" w:lineRule="auto"/>
        <w:jc w:val="both"/>
        <w:rPr>
          <w:szCs w:val="24"/>
        </w:rPr>
      </w:pPr>
      <w:r w:rsidRPr="00D06377">
        <w:rPr>
          <w:rFonts w:hint="eastAsia"/>
          <w:szCs w:val="24"/>
          <w:rtl/>
        </w:rPr>
        <w:t>חיסכון</w:t>
      </w:r>
      <w:r w:rsidRPr="00D06377">
        <w:rPr>
          <w:szCs w:val="24"/>
          <w:rtl/>
        </w:rPr>
        <w:t xml:space="preserve"> </w:t>
      </w:r>
      <w:r w:rsidRPr="00D06377">
        <w:rPr>
          <w:rFonts w:hint="eastAsia"/>
          <w:szCs w:val="24"/>
          <w:rtl/>
        </w:rPr>
        <w:t>והתייעלות</w:t>
      </w:r>
      <w:r w:rsidRPr="00D06377">
        <w:rPr>
          <w:szCs w:val="24"/>
          <w:rtl/>
        </w:rPr>
        <w:t xml:space="preserve"> </w:t>
      </w:r>
      <w:r w:rsidRPr="00D06377">
        <w:rPr>
          <w:rFonts w:hint="eastAsia"/>
          <w:szCs w:val="24"/>
          <w:rtl/>
        </w:rPr>
        <w:t>אנרגטית</w:t>
      </w:r>
    </w:p>
    <w:p w:rsidR="000C0847" w:rsidRPr="007C3C66" w:rsidRDefault="000C0847" w:rsidP="000C0847">
      <w:pPr>
        <w:pStyle w:val="ae"/>
        <w:numPr>
          <w:ilvl w:val="0"/>
          <w:numId w:val="29"/>
        </w:numPr>
        <w:spacing w:after="120" w:line="276" w:lineRule="auto"/>
        <w:jc w:val="both"/>
        <w:rPr>
          <w:szCs w:val="24"/>
        </w:rPr>
      </w:pPr>
      <w:r w:rsidRPr="00D06377">
        <w:rPr>
          <w:rFonts w:hint="eastAsia"/>
          <w:szCs w:val="24"/>
          <w:rtl/>
        </w:rPr>
        <w:t>יצור</w:t>
      </w:r>
      <w:r w:rsidRPr="00D06377">
        <w:rPr>
          <w:szCs w:val="24"/>
          <w:rtl/>
        </w:rPr>
        <w:t xml:space="preserve"> </w:t>
      </w:r>
      <w:r w:rsidRPr="00D06377">
        <w:rPr>
          <w:rFonts w:hint="eastAsia"/>
          <w:szCs w:val="24"/>
          <w:rtl/>
        </w:rPr>
        <w:t>חשמל</w:t>
      </w:r>
      <w:r w:rsidRPr="00D06377">
        <w:rPr>
          <w:szCs w:val="24"/>
          <w:rtl/>
        </w:rPr>
        <w:t xml:space="preserve"> </w:t>
      </w:r>
      <w:r w:rsidRPr="00D06377">
        <w:rPr>
          <w:rFonts w:hint="eastAsia"/>
          <w:szCs w:val="24"/>
          <w:rtl/>
        </w:rPr>
        <w:t>ואחסונו</w:t>
      </w:r>
    </w:p>
    <w:p w:rsidR="000C0847" w:rsidRPr="007C3C66" w:rsidRDefault="000C0847" w:rsidP="000C0847">
      <w:pPr>
        <w:pStyle w:val="ae"/>
        <w:numPr>
          <w:ilvl w:val="0"/>
          <w:numId w:val="29"/>
        </w:numPr>
        <w:spacing w:after="120" w:line="276" w:lineRule="auto"/>
        <w:jc w:val="both"/>
        <w:rPr>
          <w:szCs w:val="24"/>
        </w:rPr>
      </w:pPr>
      <w:r w:rsidRPr="00D06377">
        <w:rPr>
          <w:rFonts w:hint="eastAsia"/>
          <w:szCs w:val="24"/>
          <w:rtl/>
        </w:rPr>
        <w:t>ייצור</w:t>
      </w:r>
      <w:r w:rsidRPr="00D06377">
        <w:rPr>
          <w:szCs w:val="24"/>
          <w:rtl/>
        </w:rPr>
        <w:t xml:space="preserve"> אנרגיה נקייה </w:t>
      </w:r>
    </w:p>
    <w:p w:rsidR="000C0847" w:rsidRPr="007C3C66" w:rsidRDefault="000C0847" w:rsidP="000C0847">
      <w:pPr>
        <w:pStyle w:val="ae"/>
        <w:numPr>
          <w:ilvl w:val="0"/>
          <w:numId w:val="29"/>
        </w:numPr>
        <w:spacing w:after="120" w:line="276" w:lineRule="auto"/>
        <w:jc w:val="both"/>
        <w:rPr>
          <w:szCs w:val="24"/>
        </w:rPr>
      </w:pPr>
      <w:r w:rsidRPr="00D06377">
        <w:rPr>
          <w:rFonts w:hint="eastAsia"/>
          <w:szCs w:val="24"/>
          <w:rtl/>
        </w:rPr>
        <w:t>ייצור</w:t>
      </w:r>
      <w:r w:rsidRPr="00D06377">
        <w:rPr>
          <w:szCs w:val="24"/>
          <w:rtl/>
        </w:rPr>
        <w:t xml:space="preserve"> </w:t>
      </w:r>
      <w:r w:rsidRPr="00D06377">
        <w:rPr>
          <w:rFonts w:hint="eastAsia"/>
          <w:szCs w:val="24"/>
          <w:rtl/>
        </w:rPr>
        <w:t>אנרגיה</w:t>
      </w:r>
      <w:r w:rsidRPr="00D06377">
        <w:rPr>
          <w:szCs w:val="24"/>
          <w:rtl/>
        </w:rPr>
        <w:t xml:space="preserve"> </w:t>
      </w:r>
      <w:r w:rsidRPr="00D06377">
        <w:rPr>
          <w:rFonts w:hint="eastAsia"/>
          <w:szCs w:val="24"/>
          <w:rtl/>
        </w:rPr>
        <w:t>מפסולת</w:t>
      </w:r>
    </w:p>
    <w:p w:rsidR="000C0847" w:rsidRPr="007C3C66" w:rsidRDefault="000C0847" w:rsidP="000C0847">
      <w:pPr>
        <w:pStyle w:val="ae"/>
        <w:numPr>
          <w:ilvl w:val="0"/>
          <w:numId w:val="29"/>
        </w:numPr>
        <w:spacing w:after="120" w:line="276" w:lineRule="auto"/>
        <w:jc w:val="both"/>
        <w:rPr>
          <w:szCs w:val="24"/>
        </w:rPr>
      </w:pPr>
      <w:r w:rsidRPr="00D06377">
        <w:rPr>
          <w:rFonts w:hint="eastAsia"/>
          <w:szCs w:val="24"/>
          <w:rtl/>
        </w:rPr>
        <w:t>אנרגיה</w:t>
      </w:r>
      <w:r w:rsidRPr="00D06377">
        <w:rPr>
          <w:szCs w:val="24"/>
          <w:rtl/>
        </w:rPr>
        <w:t xml:space="preserve"> </w:t>
      </w:r>
      <w:r w:rsidRPr="00D06377">
        <w:rPr>
          <w:rFonts w:hint="eastAsia"/>
          <w:szCs w:val="24"/>
          <w:rtl/>
        </w:rPr>
        <w:t>במשק</w:t>
      </w:r>
      <w:r w:rsidRPr="00D06377">
        <w:rPr>
          <w:szCs w:val="24"/>
          <w:rtl/>
        </w:rPr>
        <w:t xml:space="preserve"> </w:t>
      </w:r>
      <w:r w:rsidRPr="00D06377">
        <w:rPr>
          <w:rFonts w:hint="eastAsia"/>
          <w:szCs w:val="24"/>
          <w:rtl/>
        </w:rPr>
        <w:t>המים</w:t>
      </w:r>
    </w:p>
    <w:p w:rsidR="00DB67F3" w:rsidRPr="00DB20FA" w:rsidRDefault="00DB67F3" w:rsidP="00DB67F3">
      <w:pPr>
        <w:spacing w:line="276" w:lineRule="auto"/>
        <w:rPr>
          <w:b/>
          <w:bCs/>
          <w:szCs w:val="24"/>
          <w:u w:val="single"/>
        </w:rPr>
      </w:pPr>
      <w:r w:rsidRPr="00DB20FA">
        <w:rPr>
          <w:rFonts w:hint="eastAsia"/>
          <w:b/>
          <w:bCs/>
          <w:szCs w:val="24"/>
          <w:u w:val="single"/>
          <w:rtl/>
        </w:rPr>
        <w:t>המציע</w:t>
      </w:r>
      <w:r w:rsidRPr="00DB20FA">
        <w:rPr>
          <w:b/>
          <w:bCs/>
          <w:szCs w:val="24"/>
          <w:u w:val="single"/>
          <w:rtl/>
        </w:rPr>
        <w:t xml:space="preserve"> </w:t>
      </w:r>
      <w:r w:rsidRPr="00DB20FA">
        <w:rPr>
          <w:rFonts w:hint="eastAsia"/>
          <w:b/>
          <w:bCs/>
          <w:szCs w:val="24"/>
          <w:u w:val="single"/>
          <w:rtl/>
        </w:rPr>
        <w:t>יהיה</w:t>
      </w:r>
      <w:r w:rsidRPr="00DB20FA">
        <w:rPr>
          <w:b/>
          <w:bCs/>
          <w:szCs w:val="24"/>
          <w:u w:val="single"/>
          <w:rtl/>
        </w:rPr>
        <w:t xml:space="preserve"> </w:t>
      </w:r>
      <w:r w:rsidRPr="00DB20FA">
        <w:rPr>
          <w:rFonts w:hint="eastAsia"/>
          <w:b/>
          <w:bCs/>
          <w:szCs w:val="24"/>
          <w:u w:val="single"/>
          <w:rtl/>
        </w:rPr>
        <w:t>אחד</w:t>
      </w:r>
      <w:r w:rsidRPr="00DB20FA">
        <w:rPr>
          <w:b/>
          <w:bCs/>
          <w:szCs w:val="24"/>
          <w:u w:val="single"/>
          <w:rtl/>
        </w:rPr>
        <w:t xml:space="preserve"> </w:t>
      </w:r>
      <w:r w:rsidRPr="00DB20FA">
        <w:rPr>
          <w:rFonts w:hint="eastAsia"/>
          <w:b/>
          <w:bCs/>
          <w:szCs w:val="24"/>
          <w:u w:val="single"/>
          <w:rtl/>
        </w:rPr>
        <w:t>מאלה</w:t>
      </w:r>
      <w:r w:rsidRPr="00DB20FA">
        <w:rPr>
          <w:b/>
          <w:bCs/>
          <w:szCs w:val="24"/>
          <w:u w:val="single"/>
          <w:rtl/>
        </w:rPr>
        <w:t>:</w:t>
      </w:r>
    </w:p>
    <w:p w:rsidR="00DB67F3" w:rsidRPr="007C3C66" w:rsidRDefault="00DB67F3" w:rsidP="00DB67F3">
      <w:pPr>
        <w:pStyle w:val="ae"/>
        <w:numPr>
          <w:ilvl w:val="0"/>
          <w:numId w:val="32"/>
        </w:numPr>
        <w:spacing w:after="120" w:line="276" w:lineRule="auto"/>
        <w:jc w:val="both"/>
        <w:rPr>
          <w:szCs w:val="24"/>
          <w:u w:val="single"/>
        </w:rPr>
      </w:pPr>
      <w:r w:rsidRPr="00D06377">
        <w:rPr>
          <w:rFonts w:hint="eastAsia"/>
          <w:szCs w:val="24"/>
          <w:rtl/>
        </w:rPr>
        <w:t>אזרח</w:t>
      </w:r>
      <w:r w:rsidRPr="00D06377">
        <w:rPr>
          <w:szCs w:val="24"/>
          <w:rtl/>
        </w:rPr>
        <w:t xml:space="preserve"> ישראל  </w:t>
      </w:r>
    </w:p>
    <w:p w:rsidR="00DB67F3" w:rsidRPr="007C3C66" w:rsidRDefault="00DB67F3" w:rsidP="00DB67F3">
      <w:pPr>
        <w:pStyle w:val="ae"/>
        <w:numPr>
          <w:ilvl w:val="0"/>
          <w:numId w:val="32"/>
        </w:numPr>
        <w:spacing w:after="120" w:line="276" w:lineRule="auto"/>
        <w:jc w:val="both"/>
        <w:rPr>
          <w:szCs w:val="24"/>
        </w:rPr>
      </w:pPr>
      <w:r w:rsidRPr="00D06377">
        <w:rPr>
          <w:rFonts w:hint="eastAsia"/>
          <w:szCs w:val="24"/>
          <w:rtl/>
        </w:rPr>
        <w:t>תאגיד</w:t>
      </w:r>
      <w:r w:rsidRPr="00D06377">
        <w:rPr>
          <w:szCs w:val="24"/>
          <w:rtl/>
        </w:rPr>
        <w:t xml:space="preserve"> רשום בישראל (לרבות </w:t>
      </w:r>
      <w:r w:rsidRPr="00D06377">
        <w:rPr>
          <w:rFonts w:hint="eastAsia"/>
          <w:szCs w:val="24"/>
          <w:rtl/>
        </w:rPr>
        <w:t>חברות</w:t>
      </w:r>
      <w:r w:rsidRPr="00D06377">
        <w:rPr>
          <w:szCs w:val="24"/>
          <w:rtl/>
        </w:rPr>
        <w:t xml:space="preserve"> </w:t>
      </w:r>
      <w:r w:rsidRPr="00D06377">
        <w:rPr>
          <w:rFonts w:hint="eastAsia"/>
          <w:szCs w:val="24"/>
          <w:rtl/>
        </w:rPr>
        <w:t>ממשלתיות</w:t>
      </w:r>
      <w:r w:rsidRPr="00D06377">
        <w:rPr>
          <w:szCs w:val="24"/>
          <w:rtl/>
        </w:rPr>
        <w:t>)</w:t>
      </w:r>
    </w:p>
    <w:p w:rsidR="00DB67F3" w:rsidRPr="007C3C66" w:rsidRDefault="00DB67F3" w:rsidP="00DB67F3">
      <w:pPr>
        <w:pStyle w:val="ae"/>
        <w:numPr>
          <w:ilvl w:val="0"/>
          <w:numId w:val="32"/>
        </w:numPr>
        <w:spacing w:after="120" w:line="276" w:lineRule="auto"/>
        <w:jc w:val="both"/>
        <w:rPr>
          <w:szCs w:val="24"/>
        </w:rPr>
      </w:pPr>
      <w:r w:rsidRPr="00D06377">
        <w:rPr>
          <w:rFonts w:hint="eastAsia"/>
          <w:szCs w:val="24"/>
          <w:rtl/>
        </w:rPr>
        <w:t>צה</w:t>
      </w:r>
      <w:r w:rsidRPr="00D06377">
        <w:rPr>
          <w:szCs w:val="24"/>
          <w:rtl/>
        </w:rPr>
        <w:t>"ל</w:t>
      </w:r>
    </w:p>
    <w:p w:rsidR="00DB67F3" w:rsidRPr="007C3C66" w:rsidRDefault="00DB67F3" w:rsidP="00DB67F3">
      <w:pPr>
        <w:pStyle w:val="ae"/>
        <w:numPr>
          <w:ilvl w:val="0"/>
          <w:numId w:val="32"/>
        </w:numPr>
        <w:spacing w:after="120" w:line="276" w:lineRule="auto"/>
        <w:jc w:val="both"/>
        <w:rPr>
          <w:szCs w:val="24"/>
        </w:rPr>
      </w:pPr>
      <w:r w:rsidRPr="00D06377">
        <w:rPr>
          <w:rFonts w:hint="eastAsia"/>
          <w:szCs w:val="24"/>
          <w:rtl/>
        </w:rPr>
        <w:t>מוסדות</w:t>
      </w:r>
      <w:r w:rsidRPr="00D06377">
        <w:rPr>
          <w:szCs w:val="24"/>
          <w:rtl/>
        </w:rPr>
        <w:t xml:space="preserve"> </w:t>
      </w:r>
      <w:r w:rsidRPr="00D06377">
        <w:rPr>
          <w:rFonts w:hint="eastAsia"/>
          <w:szCs w:val="24"/>
          <w:rtl/>
        </w:rPr>
        <w:t>מחקר</w:t>
      </w:r>
      <w:r w:rsidRPr="00D06377">
        <w:rPr>
          <w:szCs w:val="24"/>
          <w:rtl/>
        </w:rPr>
        <w:t xml:space="preserve"> </w:t>
      </w:r>
      <w:r w:rsidRPr="00D06377">
        <w:rPr>
          <w:rFonts w:hint="eastAsia"/>
          <w:szCs w:val="24"/>
          <w:rtl/>
        </w:rPr>
        <w:t>ופתוח</w:t>
      </w:r>
      <w:r w:rsidRPr="00D06377">
        <w:rPr>
          <w:szCs w:val="24"/>
          <w:rtl/>
        </w:rPr>
        <w:t xml:space="preserve"> </w:t>
      </w:r>
      <w:r w:rsidRPr="00D06377">
        <w:rPr>
          <w:rFonts w:hint="eastAsia"/>
          <w:szCs w:val="24"/>
          <w:rtl/>
        </w:rPr>
        <w:t>ישראליים</w:t>
      </w:r>
      <w:r w:rsidRPr="00D06377">
        <w:rPr>
          <w:szCs w:val="24"/>
          <w:rtl/>
        </w:rPr>
        <w:t xml:space="preserve"> המוכרים ע"י המועצה להשכלה גבוהה בישראל.</w:t>
      </w:r>
    </w:p>
    <w:p w:rsidR="00DB67F3" w:rsidRPr="007C3C66" w:rsidRDefault="00DB67F3" w:rsidP="00DB67F3">
      <w:pPr>
        <w:spacing w:line="276" w:lineRule="auto"/>
        <w:ind w:left="719"/>
        <w:rPr>
          <w:szCs w:val="24"/>
        </w:rPr>
      </w:pPr>
      <w:r>
        <w:rPr>
          <w:rFonts w:hint="eastAsia"/>
          <w:szCs w:val="24"/>
          <w:rtl/>
        </w:rPr>
        <w:t>יחיד</w:t>
      </w:r>
      <w:r>
        <w:rPr>
          <w:szCs w:val="24"/>
          <w:rtl/>
        </w:rPr>
        <w:t xml:space="preserve"> אשר הצעתו </w:t>
      </w:r>
      <w:r>
        <w:rPr>
          <w:rFonts w:hint="eastAsia"/>
          <w:szCs w:val="24"/>
          <w:rtl/>
        </w:rPr>
        <w:t>תתקבל</w:t>
      </w:r>
      <w:r>
        <w:rPr>
          <w:szCs w:val="24"/>
          <w:rtl/>
        </w:rPr>
        <w:t xml:space="preserve"> </w:t>
      </w:r>
      <w:r>
        <w:rPr>
          <w:rFonts w:hint="eastAsia"/>
          <w:szCs w:val="24"/>
          <w:rtl/>
        </w:rPr>
        <w:t>במסגרת</w:t>
      </w:r>
      <w:r>
        <w:rPr>
          <w:szCs w:val="24"/>
          <w:rtl/>
        </w:rPr>
        <w:t xml:space="preserve"> </w:t>
      </w:r>
      <w:r>
        <w:rPr>
          <w:rFonts w:hint="eastAsia"/>
          <w:szCs w:val="24"/>
          <w:rtl/>
        </w:rPr>
        <w:t>מכרז</w:t>
      </w:r>
      <w:r>
        <w:rPr>
          <w:szCs w:val="24"/>
          <w:rtl/>
        </w:rPr>
        <w:t xml:space="preserve"> </w:t>
      </w:r>
      <w:r>
        <w:rPr>
          <w:rFonts w:hint="eastAsia"/>
          <w:szCs w:val="24"/>
          <w:rtl/>
        </w:rPr>
        <w:t>זה</w:t>
      </w:r>
      <w:r>
        <w:rPr>
          <w:szCs w:val="24"/>
          <w:rtl/>
        </w:rPr>
        <w:t xml:space="preserve"> </w:t>
      </w:r>
      <w:r>
        <w:rPr>
          <w:rFonts w:hint="eastAsia"/>
          <w:szCs w:val="24"/>
          <w:rtl/>
        </w:rPr>
        <w:t>יהיה</w:t>
      </w:r>
      <w:r>
        <w:rPr>
          <w:szCs w:val="24"/>
          <w:rtl/>
        </w:rPr>
        <w:t xml:space="preserve"> </w:t>
      </w:r>
      <w:r>
        <w:rPr>
          <w:rFonts w:hint="eastAsia"/>
          <w:szCs w:val="24"/>
          <w:rtl/>
        </w:rPr>
        <w:t>חייב</w:t>
      </w:r>
      <w:r>
        <w:rPr>
          <w:szCs w:val="24"/>
          <w:rtl/>
        </w:rPr>
        <w:t xml:space="preserve"> </w:t>
      </w:r>
      <w:r>
        <w:rPr>
          <w:rFonts w:hint="eastAsia"/>
          <w:szCs w:val="24"/>
          <w:rtl/>
        </w:rPr>
        <w:t>להתאגד</w:t>
      </w:r>
      <w:r>
        <w:rPr>
          <w:szCs w:val="24"/>
          <w:rtl/>
        </w:rPr>
        <w:t xml:space="preserve"> </w:t>
      </w:r>
      <w:r>
        <w:rPr>
          <w:rFonts w:hint="eastAsia"/>
          <w:szCs w:val="24"/>
          <w:rtl/>
        </w:rPr>
        <w:t>כדין</w:t>
      </w:r>
      <w:r>
        <w:rPr>
          <w:szCs w:val="24"/>
          <w:rtl/>
        </w:rPr>
        <w:t xml:space="preserve"> </w:t>
      </w:r>
      <w:r>
        <w:rPr>
          <w:rFonts w:hint="eastAsia"/>
          <w:szCs w:val="24"/>
          <w:rtl/>
        </w:rPr>
        <w:t>כתאגיד</w:t>
      </w:r>
      <w:r>
        <w:rPr>
          <w:szCs w:val="24"/>
          <w:rtl/>
        </w:rPr>
        <w:t xml:space="preserve"> </w:t>
      </w:r>
      <w:r>
        <w:rPr>
          <w:rFonts w:hint="eastAsia"/>
          <w:szCs w:val="24"/>
          <w:rtl/>
        </w:rPr>
        <w:t>מסחרי</w:t>
      </w:r>
      <w:r>
        <w:rPr>
          <w:szCs w:val="24"/>
          <w:rtl/>
        </w:rPr>
        <w:t xml:space="preserve"> </w:t>
      </w:r>
      <w:r>
        <w:rPr>
          <w:rFonts w:hint="eastAsia"/>
          <w:szCs w:val="24"/>
          <w:rtl/>
        </w:rPr>
        <w:t>בישראל</w:t>
      </w:r>
      <w:r>
        <w:rPr>
          <w:szCs w:val="24"/>
          <w:rtl/>
        </w:rPr>
        <w:t xml:space="preserve">, </w:t>
      </w:r>
      <w:r>
        <w:rPr>
          <w:rFonts w:hint="eastAsia"/>
          <w:szCs w:val="24"/>
          <w:rtl/>
        </w:rPr>
        <w:t>כתנאי</w:t>
      </w:r>
      <w:r>
        <w:rPr>
          <w:szCs w:val="24"/>
          <w:rtl/>
        </w:rPr>
        <w:t xml:space="preserve"> </w:t>
      </w:r>
      <w:r>
        <w:rPr>
          <w:rFonts w:hint="eastAsia"/>
          <w:szCs w:val="24"/>
          <w:rtl/>
        </w:rPr>
        <w:t>לתשלום</w:t>
      </w:r>
      <w:r>
        <w:rPr>
          <w:szCs w:val="24"/>
          <w:rtl/>
        </w:rPr>
        <w:t xml:space="preserve"> </w:t>
      </w:r>
      <w:r>
        <w:rPr>
          <w:rFonts w:hint="eastAsia"/>
          <w:szCs w:val="24"/>
          <w:rtl/>
        </w:rPr>
        <w:t>המענק</w:t>
      </w:r>
      <w:r>
        <w:rPr>
          <w:szCs w:val="24"/>
          <w:rtl/>
        </w:rPr>
        <w:t>.</w:t>
      </w:r>
    </w:p>
    <w:p w:rsidR="00DB67F3" w:rsidRPr="007C3C66" w:rsidRDefault="00DB67F3" w:rsidP="00DB67F3">
      <w:pPr>
        <w:spacing w:line="276" w:lineRule="auto"/>
        <w:ind w:left="719"/>
        <w:rPr>
          <w:szCs w:val="24"/>
          <w:rtl/>
        </w:rPr>
      </w:pPr>
      <w:r>
        <w:rPr>
          <w:rFonts w:hint="eastAsia"/>
          <w:szCs w:val="24"/>
          <w:rtl/>
        </w:rPr>
        <w:t>שותף</w:t>
      </w:r>
      <w:r>
        <w:rPr>
          <w:szCs w:val="24"/>
          <w:rtl/>
        </w:rPr>
        <w:t xml:space="preserve"> </w:t>
      </w:r>
      <w:r>
        <w:rPr>
          <w:rFonts w:hint="eastAsia"/>
          <w:szCs w:val="24"/>
          <w:rtl/>
        </w:rPr>
        <w:t>מחו</w:t>
      </w:r>
      <w:r>
        <w:rPr>
          <w:szCs w:val="24"/>
          <w:rtl/>
        </w:rPr>
        <w:t xml:space="preserve">"ל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להצטרף</w:t>
      </w:r>
      <w:r>
        <w:rPr>
          <w:szCs w:val="24"/>
          <w:rtl/>
        </w:rPr>
        <w:t xml:space="preserve"> </w:t>
      </w:r>
      <w:r>
        <w:rPr>
          <w:rFonts w:hint="eastAsia"/>
          <w:szCs w:val="24"/>
          <w:rtl/>
        </w:rPr>
        <w:t>להצעה</w:t>
      </w:r>
      <w:r>
        <w:rPr>
          <w:szCs w:val="24"/>
          <w:rtl/>
        </w:rPr>
        <w:t xml:space="preserve">, </w:t>
      </w:r>
      <w:r>
        <w:rPr>
          <w:rFonts w:hint="eastAsia"/>
          <w:szCs w:val="24"/>
          <w:rtl/>
        </w:rPr>
        <w:t>ובלבד</w:t>
      </w:r>
      <w:r>
        <w:rPr>
          <w:szCs w:val="24"/>
          <w:rtl/>
        </w:rPr>
        <w:t xml:space="preserve"> </w:t>
      </w:r>
      <w:r>
        <w:rPr>
          <w:rFonts w:hint="eastAsia"/>
          <w:szCs w:val="24"/>
          <w:rtl/>
        </w:rPr>
        <w:t>שמגיש</w:t>
      </w:r>
      <w:r>
        <w:rPr>
          <w:szCs w:val="24"/>
          <w:rtl/>
        </w:rPr>
        <w:t xml:space="preserve"> </w:t>
      </w:r>
      <w:r>
        <w:rPr>
          <w:rFonts w:hint="eastAsia"/>
          <w:szCs w:val="24"/>
          <w:rtl/>
        </w:rPr>
        <w:t>ההצעה</w:t>
      </w:r>
      <w:r>
        <w:rPr>
          <w:szCs w:val="24"/>
          <w:rtl/>
        </w:rPr>
        <w:t xml:space="preserve"> </w:t>
      </w:r>
      <w:r>
        <w:rPr>
          <w:rFonts w:hint="eastAsia"/>
          <w:szCs w:val="24"/>
          <w:rtl/>
        </w:rPr>
        <w:t>יהא</w:t>
      </w:r>
      <w:r>
        <w:rPr>
          <w:szCs w:val="24"/>
          <w:rtl/>
        </w:rPr>
        <w:t xml:space="preserve"> </w:t>
      </w:r>
      <w:r>
        <w:rPr>
          <w:rFonts w:hint="eastAsia"/>
          <w:szCs w:val="24"/>
          <w:rtl/>
        </w:rPr>
        <w:t>אחד</w:t>
      </w:r>
      <w:r>
        <w:rPr>
          <w:szCs w:val="24"/>
          <w:rtl/>
        </w:rPr>
        <w:t xml:space="preserve"> </w:t>
      </w:r>
      <w:r>
        <w:rPr>
          <w:rFonts w:hint="eastAsia"/>
          <w:szCs w:val="24"/>
          <w:rtl/>
        </w:rPr>
        <w:t>מהגופים</w:t>
      </w:r>
      <w:r>
        <w:rPr>
          <w:szCs w:val="24"/>
          <w:rtl/>
        </w:rPr>
        <w:t xml:space="preserve"> </w:t>
      </w:r>
      <w:r>
        <w:rPr>
          <w:rFonts w:hint="eastAsia"/>
          <w:szCs w:val="24"/>
          <w:rtl/>
        </w:rPr>
        <w:t>הרשומים</w:t>
      </w:r>
      <w:r>
        <w:rPr>
          <w:szCs w:val="24"/>
          <w:rtl/>
        </w:rPr>
        <w:t xml:space="preserve"> </w:t>
      </w:r>
      <w:r>
        <w:rPr>
          <w:rFonts w:hint="eastAsia"/>
          <w:szCs w:val="24"/>
          <w:rtl/>
        </w:rPr>
        <w:t>לעיל</w:t>
      </w:r>
      <w:r>
        <w:rPr>
          <w:szCs w:val="24"/>
          <w:rtl/>
        </w:rPr>
        <w:t>.</w:t>
      </w:r>
    </w:p>
    <w:p w:rsidR="00CF08EF" w:rsidRPr="000C0847" w:rsidRDefault="00CF08EF" w:rsidP="00CF08EF">
      <w:pPr>
        <w:spacing w:line="276" w:lineRule="auto"/>
        <w:jc w:val="both"/>
        <w:rPr>
          <w:szCs w:val="24"/>
          <w:rtl/>
        </w:rPr>
      </w:pPr>
    </w:p>
    <w:p w:rsidR="000E019A" w:rsidRDefault="000E019A" w:rsidP="000E019A">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40734D" w:rsidRPr="0040734D" w:rsidRDefault="0040734D" w:rsidP="0040734D">
      <w:pPr>
        <w:pStyle w:val="ae"/>
        <w:numPr>
          <w:ilvl w:val="0"/>
          <w:numId w:val="6"/>
        </w:numPr>
        <w:jc w:val="both"/>
        <w:rPr>
          <w:b/>
          <w:bCs/>
          <w:szCs w:val="24"/>
          <w:u w:val="single"/>
          <w:rtl/>
        </w:rPr>
      </w:pPr>
      <w:r w:rsidRPr="0040734D">
        <w:rPr>
          <w:rFonts w:hint="eastAsia"/>
          <w:b/>
          <w:bCs/>
          <w:szCs w:val="24"/>
          <w:u w:val="single"/>
          <w:rtl/>
        </w:rPr>
        <w:t>על</w:t>
      </w:r>
      <w:r w:rsidRPr="0040734D">
        <w:rPr>
          <w:b/>
          <w:bCs/>
          <w:szCs w:val="24"/>
          <w:u w:val="single"/>
          <w:rtl/>
        </w:rPr>
        <w:t xml:space="preserve"> </w:t>
      </w:r>
      <w:r w:rsidRPr="0040734D">
        <w:rPr>
          <w:rFonts w:hint="eastAsia"/>
          <w:b/>
          <w:bCs/>
          <w:szCs w:val="24"/>
          <w:u w:val="single"/>
          <w:rtl/>
        </w:rPr>
        <w:t>המציע</w:t>
      </w:r>
      <w:r w:rsidRPr="0040734D">
        <w:rPr>
          <w:b/>
          <w:bCs/>
          <w:szCs w:val="24"/>
          <w:u w:val="single"/>
          <w:rtl/>
        </w:rPr>
        <w:t xml:space="preserve"> לצרף להצעתו</w:t>
      </w:r>
      <w:r w:rsidRPr="0040734D">
        <w:rPr>
          <w:rFonts w:hint="cs"/>
          <w:b/>
          <w:bCs/>
          <w:szCs w:val="24"/>
          <w:u w:val="single"/>
          <w:rtl/>
        </w:rPr>
        <w:t>:</w:t>
      </w:r>
    </w:p>
    <w:p w:rsidR="000E019A" w:rsidRPr="0040734D" w:rsidRDefault="000E019A" w:rsidP="00C766F3">
      <w:pPr>
        <w:pStyle w:val="ae"/>
        <w:numPr>
          <w:ilvl w:val="0"/>
          <w:numId w:val="12"/>
        </w:numPr>
        <w:ind w:left="736" w:hanging="284"/>
        <w:jc w:val="both"/>
        <w:rPr>
          <w:szCs w:val="24"/>
        </w:rPr>
      </w:pPr>
      <w:r w:rsidRPr="0040734D">
        <w:rPr>
          <w:rFonts w:hint="cs"/>
          <w:szCs w:val="24"/>
          <w:rtl/>
        </w:rPr>
        <w:t xml:space="preserve">ערבות בנקאית בסך של </w:t>
      </w:r>
      <w:r w:rsidR="00B56285">
        <w:rPr>
          <w:rFonts w:hint="cs"/>
          <w:b/>
          <w:bCs/>
          <w:szCs w:val="24"/>
          <w:u w:val="single"/>
          <w:rtl/>
        </w:rPr>
        <w:t>10</w:t>
      </w:r>
      <w:r w:rsidR="000036CE" w:rsidRPr="0040734D">
        <w:rPr>
          <w:rFonts w:hint="cs"/>
          <w:b/>
          <w:bCs/>
          <w:szCs w:val="24"/>
          <w:u w:val="single"/>
          <w:rtl/>
        </w:rPr>
        <w:t xml:space="preserve">,000 </w:t>
      </w:r>
      <w:r w:rsidRPr="0040734D">
        <w:rPr>
          <w:rFonts w:hint="cs"/>
          <w:szCs w:val="24"/>
          <w:rtl/>
        </w:rPr>
        <w:t xml:space="preserve">₪ בתוקף מיום  </w:t>
      </w:r>
      <w:r w:rsidR="00C766F3">
        <w:rPr>
          <w:rFonts w:hint="cs"/>
          <w:b/>
          <w:bCs/>
          <w:szCs w:val="24"/>
          <w:u w:val="single"/>
          <w:rtl/>
        </w:rPr>
        <w:t>21</w:t>
      </w:r>
      <w:r w:rsidRPr="0040734D">
        <w:rPr>
          <w:rFonts w:hint="cs"/>
          <w:b/>
          <w:bCs/>
          <w:szCs w:val="24"/>
          <w:u w:val="single"/>
          <w:rtl/>
        </w:rPr>
        <w:t>.</w:t>
      </w:r>
      <w:r w:rsidR="00B56285">
        <w:rPr>
          <w:rFonts w:hint="cs"/>
          <w:b/>
          <w:bCs/>
          <w:szCs w:val="24"/>
          <w:u w:val="single"/>
          <w:rtl/>
        </w:rPr>
        <w:t>06</w:t>
      </w:r>
      <w:r w:rsidRPr="0040734D">
        <w:rPr>
          <w:rFonts w:hint="cs"/>
          <w:b/>
          <w:bCs/>
          <w:szCs w:val="24"/>
          <w:u w:val="single"/>
          <w:rtl/>
        </w:rPr>
        <w:t>.</w:t>
      </w:r>
      <w:r w:rsidR="00E21763" w:rsidRPr="0040734D">
        <w:rPr>
          <w:rFonts w:hint="cs"/>
          <w:b/>
          <w:bCs/>
          <w:szCs w:val="24"/>
          <w:u w:val="single"/>
          <w:rtl/>
        </w:rPr>
        <w:t>2012 או מועד מוקדם יותר</w:t>
      </w:r>
      <w:r w:rsidR="00CC3E80" w:rsidRPr="00CC3E80">
        <w:rPr>
          <w:rFonts w:hint="cs"/>
          <w:b/>
          <w:bCs/>
          <w:szCs w:val="24"/>
          <w:rtl/>
        </w:rPr>
        <w:t xml:space="preserve"> </w:t>
      </w:r>
      <w:r w:rsidR="00E21763" w:rsidRPr="0040734D">
        <w:rPr>
          <w:rFonts w:hint="cs"/>
          <w:b/>
          <w:bCs/>
          <w:szCs w:val="24"/>
          <w:rtl/>
        </w:rPr>
        <w:t xml:space="preserve"> </w:t>
      </w:r>
      <w:r w:rsidR="00E21763" w:rsidRPr="00B56285">
        <w:rPr>
          <w:rFonts w:hint="cs"/>
          <w:szCs w:val="24"/>
          <w:rtl/>
        </w:rPr>
        <w:t>ו</w:t>
      </w:r>
      <w:r w:rsidRPr="0040734D">
        <w:rPr>
          <w:rFonts w:hint="cs"/>
          <w:szCs w:val="24"/>
          <w:rtl/>
        </w:rPr>
        <w:t xml:space="preserve">עד ליום  </w:t>
      </w:r>
      <w:r w:rsidR="00C766F3">
        <w:rPr>
          <w:rFonts w:hint="cs"/>
          <w:b/>
          <w:bCs/>
          <w:szCs w:val="24"/>
          <w:u w:val="single"/>
          <w:rtl/>
        </w:rPr>
        <w:t>2</w:t>
      </w:r>
      <w:r w:rsidR="00E21763" w:rsidRPr="0040734D">
        <w:rPr>
          <w:rFonts w:hint="cs"/>
          <w:b/>
          <w:bCs/>
          <w:szCs w:val="24"/>
          <w:u w:val="single"/>
          <w:rtl/>
        </w:rPr>
        <w:t>.</w:t>
      </w:r>
      <w:r w:rsidR="00B56285">
        <w:rPr>
          <w:rFonts w:hint="cs"/>
          <w:b/>
          <w:bCs/>
          <w:szCs w:val="24"/>
          <w:u w:val="single"/>
          <w:rtl/>
        </w:rPr>
        <w:t>12</w:t>
      </w:r>
      <w:r w:rsidR="00E21763" w:rsidRPr="0040734D">
        <w:rPr>
          <w:rFonts w:hint="cs"/>
          <w:b/>
          <w:bCs/>
          <w:szCs w:val="24"/>
          <w:u w:val="single"/>
          <w:rtl/>
        </w:rPr>
        <w:t>.2012</w:t>
      </w:r>
      <w:r w:rsidR="007E6F4A" w:rsidRPr="0040734D">
        <w:rPr>
          <w:rFonts w:hint="cs"/>
          <w:b/>
          <w:bCs/>
          <w:szCs w:val="24"/>
          <w:u w:val="single"/>
          <w:rtl/>
        </w:rPr>
        <w:t>.</w:t>
      </w:r>
      <w:r w:rsidR="00E21763" w:rsidRPr="0040734D">
        <w:rPr>
          <w:rFonts w:hint="cs"/>
          <w:b/>
          <w:bCs/>
          <w:szCs w:val="24"/>
          <w:u w:val="single"/>
          <w:rtl/>
        </w:rPr>
        <w:t xml:space="preserve">   </w:t>
      </w:r>
      <w:r w:rsidRPr="0040734D">
        <w:rPr>
          <w:rFonts w:hint="cs"/>
          <w:b/>
          <w:bCs/>
          <w:szCs w:val="24"/>
          <w:u w:val="single"/>
          <w:rtl/>
        </w:rPr>
        <w:t xml:space="preserve"> </w:t>
      </w:r>
    </w:p>
    <w:p w:rsidR="000E019A" w:rsidRPr="0040734D" w:rsidRDefault="000E019A" w:rsidP="00F91B32">
      <w:pPr>
        <w:pStyle w:val="ae"/>
        <w:numPr>
          <w:ilvl w:val="0"/>
          <w:numId w:val="12"/>
        </w:numPr>
        <w:ind w:left="736" w:hanging="284"/>
        <w:jc w:val="both"/>
        <w:rPr>
          <w:szCs w:val="24"/>
        </w:rPr>
      </w:pPr>
      <w:r w:rsidRPr="0040734D">
        <w:rPr>
          <w:rFonts w:hint="cs"/>
          <w:szCs w:val="24"/>
          <w:rtl/>
        </w:rPr>
        <w:t>אישור בדבר  עמידה בחוק עסקאות גופים ציבוריים</w:t>
      </w:r>
    </w:p>
    <w:p w:rsidR="000E019A" w:rsidRDefault="000E019A" w:rsidP="00F91B32">
      <w:pPr>
        <w:pStyle w:val="a1"/>
        <w:numPr>
          <w:ilvl w:val="0"/>
          <w:numId w:val="12"/>
        </w:numPr>
        <w:spacing w:line="240" w:lineRule="auto"/>
        <w:ind w:left="736" w:hanging="284"/>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0E019A" w:rsidRPr="0040734D" w:rsidRDefault="00B56285" w:rsidP="006866CB">
      <w:pPr>
        <w:pStyle w:val="ae"/>
        <w:numPr>
          <w:ilvl w:val="0"/>
          <w:numId w:val="12"/>
        </w:numPr>
        <w:ind w:left="736" w:hanging="284"/>
        <w:jc w:val="both"/>
        <w:rPr>
          <w:szCs w:val="24"/>
        </w:rPr>
      </w:pPr>
      <w:r>
        <w:rPr>
          <w:rFonts w:hint="cs"/>
          <w:szCs w:val="24"/>
          <w:rtl/>
        </w:rPr>
        <w:t xml:space="preserve">ככל והמציע תאגיד יצרף </w:t>
      </w:r>
      <w:r w:rsidR="006866CB" w:rsidRPr="00B15D45">
        <w:rPr>
          <w:rFonts w:hint="eastAsia"/>
          <w:szCs w:val="24"/>
          <w:rtl/>
        </w:rPr>
        <w:t>נסח</w:t>
      </w:r>
      <w:r w:rsidR="006866CB" w:rsidRPr="00B15D45">
        <w:rPr>
          <w:szCs w:val="24"/>
          <w:rtl/>
        </w:rPr>
        <w:t xml:space="preserve"> </w:t>
      </w:r>
      <w:r w:rsidR="006866CB" w:rsidRPr="00B15D45">
        <w:rPr>
          <w:rFonts w:hint="eastAsia"/>
          <w:szCs w:val="24"/>
          <w:rtl/>
        </w:rPr>
        <w:t>תאגיד</w:t>
      </w:r>
      <w:r w:rsidR="006866CB" w:rsidRPr="00B15D45">
        <w:rPr>
          <w:szCs w:val="24"/>
          <w:rtl/>
        </w:rPr>
        <w:t xml:space="preserve"> </w:t>
      </w:r>
      <w:r w:rsidR="006866CB" w:rsidRPr="00B15D45">
        <w:rPr>
          <w:rFonts w:hint="eastAsia"/>
          <w:szCs w:val="24"/>
          <w:rtl/>
        </w:rPr>
        <w:t>רשמי</w:t>
      </w:r>
      <w:r w:rsidR="006866CB" w:rsidRPr="00B15D45">
        <w:rPr>
          <w:szCs w:val="24"/>
          <w:rtl/>
        </w:rPr>
        <w:t xml:space="preserve"> </w:t>
      </w:r>
      <w:r w:rsidR="006866CB" w:rsidRPr="00B15D45">
        <w:rPr>
          <w:rFonts w:hint="eastAsia"/>
          <w:szCs w:val="24"/>
          <w:rtl/>
        </w:rPr>
        <w:t>של</w:t>
      </w:r>
      <w:r w:rsidR="006866CB" w:rsidRPr="00B15D45">
        <w:rPr>
          <w:szCs w:val="24"/>
          <w:rtl/>
        </w:rPr>
        <w:t xml:space="preserve"> </w:t>
      </w:r>
      <w:r w:rsidR="006866CB" w:rsidRPr="00B15D45">
        <w:rPr>
          <w:rFonts w:hint="eastAsia"/>
          <w:szCs w:val="24"/>
          <w:rtl/>
        </w:rPr>
        <w:t>רשם</w:t>
      </w:r>
      <w:r w:rsidR="006866CB" w:rsidRPr="00B15D45">
        <w:rPr>
          <w:szCs w:val="24"/>
          <w:rtl/>
        </w:rPr>
        <w:t xml:space="preserve"> </w:t>
      </w:r>
      <w:r w:rsidR="006866CB" w:rsidRPr="00B15D45">
        <w:rPr>
          <w:rFonts w:hint="eastAsia"/>
          <w:szCs w:val="24"/>
          <w:rtl/>
        </w:rPr>
        <w:t>התאגיד</w:t>
      </w:r>
      <w:r w:rsidR="006866CB" w:rsidRPr="00B15D45">
        <w:rPr>
          <w:szCs w:val="24"/>
          <w:rtl/>
        </w:rPr>
        <w:t xml:space="preserve"> </w:t>
      </w:r>
      <w:r w:rsidR="006866CB" w:rsidRPr="00B15D45">
        <w:rPr>
          <w:rFonts w:hint="eastAsia"/>
          <w:szCs w:val="24"/>
          <w:rtl/>
        </w:rPr>
        <w:t>הרלבנטי</w:t>
      </w:r>
      <w:r w:rsidR="000E019A" w:rsidRPr="0040734D">
        <w:rPr>
          <w:rFonts w:hint="cs"/>
          <w:szCs w:val="24"/>
          <w:rtl/>
        </w:rPr>
        <w:t>, נסח חברה מרשם החברות ופ</w:t>
      </w:r>
      <w:r w:rsidR="000E019A" w:rsidRPr="0040734D">
        <w:rPr>
          <w:szCs w:val="24"/>
          <w:rtl/>
        </w:rPr>
        <w:t>רטי בע</w:t>
      </w:r>
      <w:r w:rsidR="000E019A" w:rsidRPr="0040734D">
        <w:rPr>
          <w:rFonts w:hint="eastAsia"/>
          <w:szCs w:val="24"/>
          <w:rtl/>
        </w:rPr>
        <w:t>ל</w:t>
      </w:r>
      <w:r w:rsidR="000E019A" w:rsidRPr="0040734D">
        <w:rPr>
          <w:szCs w:val="24"/>
          <w:rtl/>
        </w:rPr>
        <w:t xml:space="preserve">י המניות </w:t>
      </w:r>
      <w:r w:rsidR="000E019A" w:rsidRPr="0040734D">
        <w:rPr>
          <w:rFonts w:hint="eastAsia"/>
          <w:szCs w:val="24"/>
          <w:rtl/>
        </w:rPr>
        <w:t>ו</w:t>
      </w:r>
      <w:r w:rsidR="000E019A" w:rsidRPr="0040734D">
        <w:rPr>
          <w:szCs w:val="24"/>
          <w:rtl/>
        </w:rPr>
        <w:t>הדירקטורים</w:t>
      </w:r>
      <w:r w:rsidR="000E019A" w:rsidRPr="0040734D">
        <w:rPr>
          <w:rFonts w:hint="cs"/>
          <w:szCs w:val="24"/>
          <w:rtl/>
        </w:rPr>
        <w:t xml:space="preserve"> ואישור בדבר היעדר חובות לרשם החברות.</w:t>
      </w:r>
    </w:p>
    <w:p w:rsidR="000E019A" w:rsidRDefault="000E019A" w:rsidP="00F91B32">
      <w:pPr>
        <w:pStyle w:val="ae"/>
        <w:numPr>
          <w:ilvl w:val="0"/>
          <w:numId w:val="12"/>
        </w:numPr>
        <w:ind w:left="736" w:hanging="284"/>
        <w:jc w:val="both"/>
        <w:rPr>
          <w:szCs w:val="24"/>
        </w:rPr>
      </w:pPr>
      <w:r w:rsidRPr="0040734D">
        <w:rPr>
          <w:rFonts w:hint="cs"/>
          <w:szCs w:val="24"/>
          <w:rtl/>
        </w:rPr>
        <w:lastRenderedPageBreak/>
        <w:t>תצהיר מאושר ע"י עו"ד בדבר התחייבות להשתמש בתוכנות מחשב מקוריות ומורשות בלבד.</w:t>
      </w:r>
    </w:p>
    <w:p w:rsidR="00C20623" w:rsidRPr="00C20623" w:rsidRDefault="00C20623" w:rsidP="00F91B32">
      <w:pPr>
        <w:pStyle w:val="ae"/>
        <w:numPr>
          <w:ilvl w:val="0"/>
          <w:numId w:val="12"/>
        </w:numPr>
        <w:spacing w:line="276" w:lineRule="auto"/>
        <w:ind w:left="736" w:hanging="284"/>
        <w:contextualSpacing w:val="0"/>
        <w:jc w:val="both"/>
        <w:rPr>
          <w:szCs w:val="24"/>
          <w:u w:val="single"/>
        </w:rPr>
      </w:pPr>
      <w:r w:rsidRPr="00C20623">
        <w:rPr>
          <w:rFonts w:hint="cs"/>
          <w:szCs w:val="24"/>
          <w:rtl/>
        </w:rPr>
        <w:t>אישור עו"ד מפורט בדבר מורשי החתימה בו.</w:t>
      </w:r>
    </w:p>
    <w:p w:rsidR="000E019A" w:rsidRDefault="00542585" w:rsidP="00542585">
      <w:pPr>
        <w:pStyle w:val="a"/>
        <w:numPr>
          <w:ilvl w:val="0"/>
          <w:numId w:val="12"/>
        </w:numPr>
        <w:spacing w:before="0" w:line="240" w:lineRule="auto"/>
        <w:ind w:left="736"/>
        <w:rPr>
          <w:rFonts w:cs="David"/>
          <w:b w:val="0"/>
          <w:bCs w:val="0"/>
          <w:color w:val="auto"/>
          <w:sz w:val="24"/>
          <w:szCs w:val="24"/>
        </w:rPr>
      </w:pPr>
      <w:r w:rsidRPr="00542585">
        <w:rPr>
          <w:rFonts w:cs="David" w:hint="eastAsia"/>
          <w:b w:val="0"/>
          <w:bCs w:val="0"/>
          <w:sz w:val="24"/>
          <w:szCs w:val="24"/>
          <w:rtl/>
        </w:rPr>
        <w:t>כתב</w:t>
      </w:r>
      <w:r w:rsidRPr="00542585">
        <w:rPr>
          <w:rFonts w:cs="David"/>
          <w:b w:val="0"/>
          <w:bCs w:val="0"/>
          <w:sz w:val="24"/>
          <w:szCs w:val="24"/>
          <w:rtl/>
        </w:rPr>
        <w:t xml:space="preserve"> </w:t>
      </w:r>
      <w:r w:rsidRPr="00542585">
        <w:rPr>
          <w:rFonts w:cs="David" w:hint="eastAsia"/>
          <w:b w:val="0"/>
          <w:bCs w:val="0"/>
          <w:sz w:val="24"/>
          <w:szCs w:val="24"/>
          <w:rtl/>
        </w:rPr>
        <w:t>ויתור</w:t>
      </w:r>
      <w:r w:rsidRPr="00542585">
        <w:rPr>
          <w:rFonts w:cs="David"/>
          <w:b w:val="0"/>
          <w:bCs w:val="0"/>
          <w:sz w:val="24"/>
          <w:szCs w:val="24"/>
          <w:rtl/>
        </w:rPr>
        <w:t xml:space="preserve"> </w:t>
      </w:r>
      <w:r w:rsidRPr="00542585">
        <w:rPr>
          <w:rFonts w:cs="David" w:hint="eastAsia"/>
          <w:b w:val="0"/>
          <w:bCs w:val="0"/>
          <w:sz w:val="24"/>
          <w:szCs w:val="24"/>
          <w:rtl/>
        </w:rPr>
        <w:t>חתום</w:t>
      </w:r>
    </w:p>
    <w:p w:rsidR="00542585" w:rsidRPr="00542585" w:rsidRDefault="00542585" w:rsidP="00542585">
      <w:pPr>
        <w:pStyle w:val="a"/>
        <w:numPr>
          <w:ilvl w:val="0"/>
          <w:numId w:val="0"/>
        </w:numPr>
        <w:spacing w:before="0" w:line="240" w:lineRule="auto"/>
        <w:ind w:left="376"/>
        <w:rPr>
          <w:rFonts w:cs="David"/>
          <w:b w:val="0"/>
          <w:bCs w:val="0"/>
          <w:color w:val="auto"/>
          <w:sz w:val="24"/>
          <w:szCs w:val="24"/>
          <w:rtl/>
        </w:rPr>
      </w:pPr>
    </w:p>
    <w:p w:rsidR="0092321A" w:rsidRDefault="0092321A" w:rsidP="00F73C43">
      <w:pPr>
        <w:spacing w:line="360" w:lineRule="auto"/>
        <w:ind w:left="-52"/>
        <w:rPr>
          <w:b/>
          <w:bCs/>
          <w:szCs w:val="24"/>
          <w:u w:val="single"/>
          <w:rtl/>
        </w:rPr>
      </w:pPr>
      <w:r w:rsidRPr="009F62A5">
        <w:rPr>
          <w:rFonts w:hint="eastAsia"/>
          <w:b/>
          <w:bCs/>
          <w:szCs w:val="24"/>
          <w:rtl/>
        </w:rPr>
        <w:t>אי</w:t>
      </w:r>
      <w:r w:rsidRPr="009F62A5">
        <w:rPr>
          <w:b/>
          <w:bCs/>
          <w:szCs w:val="24"/>
          <w:rtl/>
        </w:rPr>
        <w:t xml:space="preserve"> </w:t>
      </w:r>
      <w:r w:rsidRPr="009F62A5">
        <w:rPr>
          <w:rFonts w:hint="eastAsia"/>
          <w:b/>
          <w:bCs/>
          <w:szCs w:val="24"/>
          <w:rtl/>
        </w:rPr>
        <w:t>עמידה</w:t>
      </w:r>
      <w:r w:rsidRPr="009F62A5">
        <w:rPr>
          <w:b/>
          <w:bCs/>
          <w:szCs w:val="24"/>
          <w:rtl/>
        </w:rPr>
        <w:t xml:space="preserve"> </w:t>
      </w:r>
      <w:r w:rsidRPr="009F62A5">
        <w:rPr>
          <w:rFonts w:hint="eastAsia"/>
          <w:b/>
          <w:bCs/>
          <w:szCs w:val="24"/>
          <w:rtl/>
        </w:rPr>
        <w:t>באחד</w:t>
      </w:r>
      <w:r w:rsidRPr="009F62A5">
        <w:rPr>
          <w:b/>
          <w:bCs/>
          <w:szCs w:val="24"/>
          <w:rtl/>
        </w:rPr>
        <w:t xml:space="preserve"> </w:t>
      </w:r>
      <w:r w:rsidRPr="009F62A5">
        <w:rPr>
          <w:rFonts w:hint="eastAsia"/>
          <w:b/>
          <w:bCs/>
          <w:szCs w:val="24"/>
          <w:rtl/>
        </w:rPr>
        <w:t>או</w:t>
      </w:r>
      <w:r w:rsidRPr="009F62A5">
        <w:rPr>
          <w:b/>
          <w:bCs/>
          <w:szCs w:val="24"/>
          <w:rtl/>
        </w:rPr>
        <w:t xml:space="preserve"> </w:t>
      </w:r>
      <w:r w:rsidRPr="009F62A5">
        <w:rPr>
          <w:rFonts w:hint="eastAsia"/>
          <w:b/>
          <w:bCs/>
          <w:szCs w:val="24"/>
          <w:rtl/>
        </w:rPr>
        <w:t>יותר</w:t>
      </w:r>
      <w:r w:rsidRPr="009F62A5">
        <w:rPr>
          <w:b/>
          <w:bCs/>
          <w:szCs w:val="24"/>
          <w:rtl/>
        </w:rPr>
        <w:t xml:space="preserve"> </w:t>
      </w:r>
      <w:r w:rsidRPr="009F62A5">
        <w:rPr>
          <w:rFonts w:hint="eastAsia"/>
          <w:b/>
          <w:bCs/>
          <w:szCs w:val="24"/>
          <w:rtl/>
        </w:rPr>
        <w:t>מתנאי</w:t>
      </w:r>
      <w:r w:rsidRPr="009F62A5">
        <w:rPr>
          <w:b/>
          <w:bCs/>
          <w:szCs w:val="24"/>
          <w:rtl/>
        </w:rPr>
        <w:t xml:space="preserve"> </w:t>
      </w:r>
      <w:r w:rsidRPr="009F62A5">
        <w:rPr>
          <w:rFonts w:hint="eastAsia"/>
          <w:b/>
          <w:bCs/>
          <w:szCs w:val="24"/>
          <w:rtl/>
        </w:rPr>
        <w:t>הסף</w:t>
      </w:r>
      <w:r>
        <w:rPr>
          <w:rFonts w:hint="cs"/>
          <w:b/>
          <w:bCs/>
          <w:szCs w:val="24"/>
          <w:rtl/>
        </w:rPr>
        <w:t xml:space="preserve"> עשויה</w:t>
      </w:r>
      <w:r w:rsidRPr="009F62A5">
        <w:rPr>
          <w:b/>
          <w:bCs/>
          <w:szCs w:val="24"/>
          <w:rtl/>
        </w:rPr>
        <w:t xml:space="preserve"> </w:t>
      </w:r>
      <w:r>
        <w:rPr>
          <w:rFonts w:hint="cs"/>
          <w:b/>
          <w:bCs/>
          <w:szCs w:val="24"/>
          <w:rtl/>
        </w:rPr>
        <w:t>לה</w:t>
      </w:r>
      <w:r w:rsidRPr="009F62A5">
        <w:rPr>
          <w:rFonts w:hint="eastAsia"/>
          <w:b/>
          <w:bCs/>
          <w:szCs w:val="24"/>
          <w:rtl/>
        </w:rPr>
        <w:t>ביא</w:t>
      </w:r>
      <w:r w:rsidRPr="009F62A5">
        <w:rPr>
          <w:b/>
          <w:bCs/>
          <w:szCs w:val="24"/>
          <w:rtl/>
        </w:rPr>
        <w:t xml:space="preserve"> </w:t>
      </w:r>
      <w:r w:rsidRPr="009F62A5">
        <w:rPr>
          <w:rFonts w:hint="eastAsia"/>
          <w:b/>
          <w:bCs/>
          <w:szCs w:val="24"/>
          <w:rtl/>
        </w:rPr>
        <w:t>לפסילת</w:t>
      </w:r>
      <w:r w:rsidRPr="009F62A5">
        <w:rPr>
          <w:b/>
          <w:bCs/>
          <w:szCs w:val="24"/>
          <w:rtl/>
        </w:rPr>
        <w:t xml:space="preserve"> </w:t>
      </w:r>
      <w:r w:rsidRPr="009F62A5">
        <w:rPr>
          <w:rFonts w:hint="eastAsia"/>
          <w:b/>
          <w:bCs/>
          <w:szCs w:val="24"/>
          <w:rtl/>
        </w:rPr>
        <w:t>ההצעה</w:t>
      </w:r>
      <w:r w:rsidRPr="009F62A5">
        <w:rPr>
          <w:b/>
          <w:bCs/>
          <w:szCs w:val="24"/>
          <w:rtl/>
        </w:rPr>
        <w:t>.</w:t>
      </w:r>
    </w:p>
    <w:p w:rsidR="00FD6C2A" w:rsidRPr="009F62A5" w:rsidRDefault="00FD6C2A" w:rsidP="00F73C43">
      <w:pPr>
        <w:spacing w:line="360" w:lineRule="auto"/>
        <w:ind w:left="-52"/>
        <w:rPr>
          <w:b/>
          <w:bCs/>
          <w:szCs w:val="24"/>
          <w:u w:val="single"/>
          <w:rtl/>
        </w:rPr>
      </w:pPr>
    </w:p>
    <w:p w:rsidR="00FD6C2A" w:rsidRDefault="00FD6C2A" w:rsidP="00C766F3">
      <w:pPr>
        <w:spacing w:after="120" w:line="276" w:lineRule="auto"/>
        <w:jc w:val="both"/>
        <w:rPr>
          <w:szCs w:val="24"/>
          <w:rtl/>
        </w:rPr>
      </w:pPr>
      <w:r w:rsidRPr="00FD6C2A">
        <w:rPr>
          <w:rFonts w:hint="eastAsia"/>
          <w:b/>
          <w:bCs/>
          <w:szCs w:val="24"/>
          <w:u w:val="single"/>
          <w:rtl/>
        </w:rPr>
        <w:t>כנס</w:t>
      </w:r>
      <w:r w:rsidRPr="00FD6C2A">
        <w:rPr>
          <w:b/>
          <w:bCs/>
          <w:szCs w:val="24"/>
          <w:u w:val="single"/>
          <w:rtl/>
        </w:rPr>
        <w:t xml:space="preserve"> </w:t>
      </w:r>
      <w:r w:rsidRPr="00FD6C2A">
        <w:rPr>
          <w:rFonts w:hint="eastAsia"/>
          <w:b/>
          <w:bCs/>
          <w:szCs w:val="24"/>
          <w:u w:val="single"/>
          <w:rtl/>
        </w:rPr>
        <w:t>מציעים</w:t>
      </w:r>
      <w:r w:rsidRPr="00FD6C2A">
        <w:rPr>
          <w:szCs w:val="24"/>
          <w:rtl/>
        </w:rPr>
        <w:t xml:space="preserve">: </w:t>
      </w:r>
      <w:r w:rsidRPr="00FD6C2A">
        <w:rPr>
          <w:rFonts w:hint="eastAsia"/>
          <w:szCs w:val="24"/>
          <w:rtl/>
        </w:rPr>
        <w:t>יערך</w:t>
      </w:r>
      <w:r w:rsidRPr="00FD6C2A">
        <w:rPr>
          <w:szCs w:val="24"/>
          <w:rtl/>
        </w:rPr>
        <w:t xml:space="preserve"> </w:t>
      </w:r>
      <w:r w:rsidR="006E39BD">
        <w:rPr>
          <w:rFonts w:hint="cs"/>
          <w:szCs w:val="24"/>
          <w:rtl/>
        </w:rPr>
        <w:t xml:space="preserve">ביום </w:t>
      </w:r>
      <w:r w:rsidR="006E39BD" w:rsidRPr="00283E84">
        <w:rPr>
          <w:rFonts w:hint="cs"/>
          <w:b/>
          <w:bCs/>
          <w:szCs w:val="24"/>
          <w:u w:val="single"/>
          <w:rtl/>
        </w:rPr>
        <w:t>1.5.12</w:t>
      </w:r>
      <w:r w:rsidRPr="00FD6C2A">
        <w:rPr>
          <w:rFonts w:hint="cs"/>
          <w:szCs w:val="24"/>
          <w:rtl/>
        </w:rPr>
        <w:t xml:space="preserve"> </w:t>
      </w:r>
      <w:r w:rsidRPr="00FD6C2A">
        <w:rPr>
          <w:szCs w:val="24"/>
          <w:rtl/>
        </w:rPr>
        <w:t xml:space="preserve">בשעה </w:t>
      </w:r>
      <w:r w:rsidR="00C766F3">
        <w:rPr>
          <w:rFonts w:hint="cs"/>
          <w:b/>
          <w:bCs/>
          <w:szCs w:val="24"/>
          <w:u w:val="single"/>
          <w:rtl/>
        </w:rPr>
        <w:t>13</w:t>
      </w:r>
      <w:r w:rsidRPr="006E39BD">
        <w:rPr>
          <w:rFonts w:hint="cs"/>
          <w:b/>
          <w:bCs/>
          <w:szCs w:val="24"/>
          <w:u w:val="single"/>
          <w:rtl/>
        </w:rPr>
        <w:t>:</w:t>
      </w:r>
      <w:r w:rsidR="00C766F3">
        <w:rPr>
          <w:rFonts w:hint="cs"/>
          <w:b/>
          <w:bCs/>
          <w:szCs w:val="24"/>
          <w:u w:val="single"/>
          <w:rtl/>
        </w:rPr>
        <w:t>30</w:t>
      </w:r>
      <w:r w:rsidRPr="00FD6C2A">
        <w:rPr>
          <w:rFonts w:hint="cs"/>
          <w:szCs w:val="24"/>
          <w:rtl/>
        </w:rPr>
        <w:t xml:space="preserve"> </w:t>
      </w:r>
      <w:r w:rsidRPr="00FD6C2A">
        <w:rPr>
          <w:szCs w:val="24"/>
          <w:rtl/>
        </w:rPr>
        <w:t xml:space="preserve">בבניין שערי העיר, </w:t>
      </w:r>
      <w:proofErr w:type="spellStart"/>
      <w:r w:rsidRPr="00FD6C2A">
        <w:rPr>
          <w:rFonts w:hint="eastAsia"/>
          <w:szCs w:val="24"/>
          <w:rtl/>
        </w:rPr>
        <w:t>רח</w:t>
      </w:r>
      <w:proofErr w:type="spellEnd"/>
      <w:r w:rsidRPr="00FD6C2A">
        <w:rPr>
          <w:szCs w:val="24"/>
          <w:rtl/>
        </w:rPr>
        <w:t xml:space="preserve">' </w:t>
      </w:r>
      <w:r w:rsidRPr="00FD6C2A">
        <w:rPr>
          <w:rFonts w:hint="eastAsia"/>
          <w:szCs w:val="24"/>
          <w:rtl/>
        </w:rPr>
        <w:t>יפו</w:t>
      </w:r>
      <w:r w:rsidRPr="00FD6C2A">
        <w:rPr>
          <w:szCs w:val="24"/>
          <w:rtl/>
        </w:rPr>
        <w:t xml:space="preserve"> 216 </w:t>
      </w:r>
      <w:r w:rsidRPr="00FD6C2A">
        <w:rPr>
          <w:rFonts w:hint="eastAsia"/>
          <w:szCs w:val="24"/>
          <w:rtl/>
        </w:rPr>
        <w:t>ירושלים</w:t>
      </w:r>
      <w:r w:rsidRPr="00FD6C2A">
        <w:rPr>
          <w:szCs w:val="24"/>
          <w:rtl/>
        </w:rPr>
        <w:t xml:space="preserve">, </w:t>
      </w:r>
      <w:r w:rsidRPr="00FD6C2A">
        <w:rPr>
          <w:rFonts w:hint="eastAsia"/>
          <w:szCs w:val="24"/>
          <w:rtl/>
        </w:rPr>
        <w:t>קומה</w:t>
      </w:r>
      <w:r w:rsidRPr="00FD6C2A">
        <w:rPr>
          <w:szCs w:val="24"/>
          <w:rtl/>
        </w:rPr>
        <w:t xml:space="preserve"> 7 </w:t>
      </w:r>
      <w:r w:rsidRPr="00FD6C2A">
        <w:rPr>
          <w:rFonts w:hint="eastAsia"/>
          <w:szCs w:val="24"/>
          <w:rtl/>
        </w:rPr>
        <w:t>בחדר</w:t>
      </w:r>
      <w:r w:rsidRPr="00FD6C2A">
        <w:rPr>
          <w:szCs w:val="24"/>
          <w:rtl/>
        </w:rPr>
        <w:t xml:space="preserve"> </w:t>
      </w:r>
      <w:r w:rsidRPr="00FD6C2A">
        <w:rPr>
          <w:rFonts w:hint="eastAsia"/>
          <w:szCs w:val="24"/>
          <w:rtl/>
        </w:rPr>
        <w:t>ישיבות</w:t>
      </w:r>
      <w:r w:rsidRPr="00FD6C2A">
        <w:rPr>
          <w:szCs w:val="24"/>
          <w:rtl/>
        </w:rPr>
        <w:t xml:space="preserve">. </w:t>
      </w:r>
      <w:r w:rsidRPr="00FD6C2A">
        <w:rPr>
          <w:rFonts w:hint="eastAsia"/>
          <w:szCs w:val="24"/>
          <w:rtl/>
        </w:rPr>
        <w:t>ההשתתפות</w:t>
      </w:r>
      <w:r w:rsidRPr="00FD6C2A">
        <w:rPr>
          <w:szCs w:val="24"/>
          <w:rtl/>
        </w:rPr>
        <w:t xml:space="preserve"> בכנס אינה חובה. </w:t>
      </w:r>
      <w:r w:rsidRPr="00FD6C2A">
        <w:rPr>
          <w:rFonts w:hint="cs"/>
          <w:szCs w:val="24"/>
          <w:rtl/>
        </w:rPr>
        <w:t xml:space="preserve"> </w:t>
      </w:r>
    </w:p>
    <w:p w:rsidR="00FD6C2A" w:rsidRPr="00FD6C2A" w:rsidRDefault="00FD6C2A" w:rsidP="00FD6C2A">
      <w:pPr>
        <w:spacing w:after="120" w:line="276" w:lineRule="auto"/>
        <w:jc w:val="both"/>
        <w:rPr>
          <w:szCs w:val="24"/>
          <w:rtl/>
        </w:rPr>
      </w:pPr>
    </w:p>
    <w:p w:rsidR="000E019A" w:rsidRDefault="000E019A" w:rsidP="000E019A">
      <w:pPr>
        <w:tabs>
          <w:tab w:val="left" w:pos="8312"/>
        </w:tabs>
        <w:jc w:val="both"/>
        <w:rPr>
          <w:szCs w:val="24"/>
          <w:rtl/>
        </w:rPr>
      </w:pPr>
      <w:r>
        <w:rPr>
          <w:rFonts w:hint="cs"/>
          <w:b/>
          <w:bCs/>
          <w:szCs w:val="24"/>
          <w:u w:val="single"/>
          <w:rtl/>
        </w:rPr>
        <w:t>כללי</w:t>
      </w:r>
    </w:p>
    <w:p w:rsidR="00CA31F5" w:rsidRPr="007C3C66" w:rsidRDefault="00CA31F5" w:rsidP="00CA31F5">
      <w:pPr>
        <w:spacing w:line="276" w:lineRule="auto"/>
        <w:jc w:val="both"/>
        <w:rPr>
          <w:szCs w:val="24"/>
          <w:rtl/>
        </w:rPr>
      </w:pPr>
      <w:r w:rsidRPr="00D06377">
        <w:rPr>
          <w:rFonts w:hint="eastAsia"/>
          <w:szCs w:val="24"/>
          <w:rtl/>
        </w:rPr>
        <w:t>התקופה</w:t>
      </w:r>
      <w:r w:rsidRPr="00D06377">
        <w:rPr>
          <w:szCs w:val="24"/>
          <w:rtl/>
        </w:rPr>
        <w:t xml:space="preserve"> </w:t>
      </w:r>
      <w:r w:rsidRPr="00D06377">
        <w:rPr>
          <w:rFonts w:hint="eastAsia"/>
          <w:szCs w:val="24"/>
          <w:rtl/>
        </w:rPr>
        <w:t>המאושרת</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b/>
          <w:bCs/>
          <w:szCs w:val="24"/>
          <w:u w:val="single"/>
          <w:rtl/>
        </w:rPr>
        <w:t>לא</w:t>
      </w:r>
      <w:r w:rsidRPr="00D06377">
        <w:rPr>
          <w:b/>
          <w:bCs/>
          <w:szCs w:val="24"/>
          <w:u w:val="single"/>
          <w:rtl/>
        </w:rPr>
        <w:t xml:space="preserve"> </w:t>
      </w:r>
      <w:r w:rsidRPr="00D06377">
        <w:rPr>
          <w:rFonts w:hint="eastAsia"/>
          <w:b/>
          <w:bCs/>
          <w:szCs w:val="24"/>
          <w:u w:val="single"/>
          <w:rtl/>
        </w:rPr>
        <w:t>תעלה</w:t>
      </w:r>
      <w:r w:rsidRPr="00D06377">
        <w:rPr>
          <w:b/>
          <w:bCs/>
          <w:szCs w:val="24"/>
          <w:u w:val="single"/>
          <w:rtl/>
        </w:rPr>
        <w:t xml:space="preserve"> </w:t>
      </w:r>
      <w:r w:rsidRPr="00D06377">
        <w:rPr>
          <w:rFonts w:hint="eastAsia"/>
          <w:b/>
          <w:bCs/>
          <w:szCs w:val="24"/>
          <w:u w:val="single"/>
          <w:rtl/>
        </w:rPr>
        <w:t>על</w:t>
      </w:r>
      <w:r w:rsidRPr="00D06377">
        <w:rPr>
          <w:b/>
          <w:bCs/>
          <w:szCs w:val="24"/>
          <w:u w:val="single"/>
          <w:rtl/>
        </w:rPr>
        <w:t xml:space="preserve"> 3 </w:t>
      </w:r>
      <w:r w:rsidRPr="00D06377">
        <w:rPr>
          <w:rFonts w:hint="eastAsia"/>
          <w:b/>
          <w:bCs/>
          <w:szCs w:val="24"/>
          <w:u w:val="single"/>
          <w:rtl/>
        </w:rPr>
        <w:t>שנים</w:t>
      </w:r>
      <w:r w:rsidRPr="00D06377">
        <w:rPr>
          <w:szCs w:val="24"/>
          <w:rtl/>
        </w:rPr>
        <w:t xml:space="preserve"> </w:t>
      </w:r>
      <w:r w:rsidRPr="00D06377">
        <w:rPr>
          <w:rFonts w:hint="eastAsia"/>
          <w:szCs w:val="24"/>
          <w:rtl/>
        </w:rPr>
        <w:t>מיום</w:t>
      </w:r>
      <w:r w:rsidRPr="00D06377">
        <w:rPr>
          <w:szCs w:val="24"/>
          <w:rtl/>
        </w:rPr>
        <w:t xml:space="preserve"> </w:t>
      </w:r>
      <w:r w:rsidRPr="00D06377">
        <w:rPr>
          <w:rFonts w:hint="eastAsia"/>
          <w:szCs w:val="24"/>
          <w:rtl/>
        </w:rPr>
        <w:t>חתימת</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מובהר</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לאשר</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לאשר</w:t>
      </w:r>
      <w:r w:rsidRPr="00D06377">
        <w:rPr>
          <w:szCs w:val="24"/>
          <w:rtl/>
        </w:rPr>
        <w:t xml:space="preserve"> </w:t>
      </w:r>
      <w:r w:rsidRPr="00D06377">
        <w:rPr>
          <w:rFonts w:hint="eastAsia"/>
          <w:szCs w:val="24"/>
          <w:rtl/>
        </w:rPr>
        <w:t>שינוי</w:t>
      </w:r>
      <w:r w:rsidRPr="00D06377">
        <w:rPr>
          <w:szCs w:val="24"/>
          <w:rtl/>
        </w:rPr>
        <w:t xml:space="preserve"> </w:t>
      </w:r>
      <w:r w:rsidRPr="00D06377">
        <w:rPr>
          <w:rFonts w:hint="eastAsia"/>
          <w:szCs w:val="24"/>
          <w:rtl/>
        </w:rPr>
        <w:t>במפרט</w:t>
      </w:r>
      <w:r w:rsidRPr="00D06377">
        <w:rPr>
          <w:szCs w:val="24"/>
          <w:rtl/>
        </w:rPr>
        <w:t xml:space="preserve">, </w:t>
      </w:r>
      <w:r w:rsidRPr="00D06377">
        <w:rPr>
          <w:rFonts w:hint="eastAsia"/>
          <w:szCs w:val="24"/>
          <w:rtl/>
        </w:rPr>
        <w:t>על</w:t>
      </w:r>
      <w:r w:rsidRPr="00D06377">
        <w:rPr>
          <w:szCs w:val="24"/>
          <w:rtl/>
        </w:rPr>
        <w:t>-</w:t>
      </w:r>
      <w:r w:rsidRPr="00D06377">
        <w:rPr>
          <w:rFonts w:hint="eastAsia"/>
          <w:szCs w:val="24"/>
          <w:rtl/>
        </w:rPr>
        <w:t>פי</w:t>
      </w:r>
      <w:r w:rsidRPr="00D06377">
        <w:rPr>
          <w:szCs w:val="24"/>
          <w:rtl/>
        </w:rPr>
        <w:t xml:space="preserve"> </w:t>
      </w:r>
      <w:r w:rsidRPr="00D06377">
        <w:rPr>
          <w:rFonts w:hint="eastAsia"/>
          <w:szCs w:val="24"/>
          <w:rtl/>
        </w:rPr>
        <w:t>שיקול</w:t>
      </w:r>
      <w:r w:rsidRPr="00D06377">
        <w:rPr>
          <w:szCs w:val="24"/>
          <w:rtl/>
        </w:rPr>
        <w:t xml:space="preserve"> </w:t>
      </w:r>
      <w:r w:rsidRPr="00D06377">
        <w:rPr>
          <w:rFonts w:hint="eastAsia"/>
          <w:szCs w:val="24"/>
          <w:rtl/>
        </w:rPr>
        <w:t>דעתו</w:t>
      </w:r>
      <w:r w:rsidRPr="00D06377">
        <w:rPr>
          <w:szCs w:val="24"/>
          <w:rtl/>
        </w:rPr>
        <w:t xml:space="preserve"> </w:t>
      </w:r>
      <w:r w:rsidRPr="00D06377">
        <w:rPr>
          <w:rFonts w:hint="eastAsia"/>
          <w:szCs w:val="24"/>
          <w:rtl/>
        </w:rPr>
        <w:t>הבלעדי</w:t>
      </w:r>
      <w:r w:rsidRPr="00D06377">
        <w:rPr>
          <w:szCs w:val="24"/>
          <w:rtl/>
        </w:rPr>
        <w:t xml:space="preserve">. </w:t>
      </w:r>
      <w:r w:rsidRPr="00D06377">
        <w:rPr>
          <w:rFonts w:hint="eastAsia"/>
          <w:szCs w:val="24"/>
          <w:rtl/>
        </w:rPr>
        <w:t>כמו</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תהא</w:t>
      </w:r>
      <w:r w:rsidRPr="00D06377">
        <w:rPr>
          <w:szCs w:val="24"/>
          <w:rtl/>
        </w:rPr>
        <w:t xml:space="preserve"> </w:t>
      </w:r>
      <w:r w:rsidRPr="00D06377">
        <w:rPr>
          <w:rFonts w:hint="eastAsia"/>
          <w:szCs w:val="24"/>
          <w:rtl/>
        </w:rPr>
        <w:t>הזכות</w:t>
      </w:r>
      <w:r w:rsidRPr="00D06377">
        <w:rPr>
          <w:szCs w:val="24"/>
          <w:rtl/>
        </w:rPr>
        <w:t xml:space="preserve"> </w:t>
      </w:r>
      <w:r w:rsidRPr="00D06377">
        <w:rPr>
          <w:rFonts w:hint="eastAsia"/>
          <w:szCs w:val="24"/>
          <w:rtl/>
        </w:rPr>
        <w:t>לדרוש</w:t>
      </w:r>
      <w:r w:rsidRPr="00D06377">
        <w:rPr>
          <w:szCs w:val="24"/>
          <w:rtl/>
        </w:rPr>
        <w:t xml:space="preserve"> </w:t>
      </w:r>
      <w:r w:rsidRPr="00D06377">
        <w:rPr>
          <w:rFonts w:hint="eastAsia"/>
          <w:szCs w:val="24"/>
          <w:rtl/>
        </w:rPr>
        <w:t>שינויים</w:t>
      </w:r>
      <w:r w:rsidRPr="00D06377">
        <w:rPr>
          <w:szCs w:val="24"/>
          <w:rtl/>
        </w:rPr>
        <w:t xml:space="preserve"> </w:t>
      </w:r>
      <w:r w:rsidRPr="00D06377">
        <w:rPr>
          <w:rFonts w:hint="eastAsia"/>
          <w:szCs w:val="24"/>
          <w:rtl/>
        </w:rPr>
        <w:t>בתוכנית</w:t>
      </w:r>
      <w:r w:rsidRPr="00D06377">
        <w:rPr>
          <w:szCs w:val="24"/>
          <w:rtl/>
        </w:rPr>
        <w:t xml:space="preserve">, </w:t>
      </w:r>
      <w:r w:rsidRPr="00D06377">
        <w:rPr>
          <w:rFonts w:hint="eastAsia"/>
          <w:szCs w:val="24"/>
          <w:rtl/>
        </w:rPr>
        <w:t>בתקציב</w:t>
      </w:r>
      <w:r w:rsidRPr="00D06377">
        <w:rPr>
          <w:szCs w:val="24"/>
          <w:rtl/>
        </w:rPr>
        <w:t xml:space="preserve"> </w:t>
      </w:r>
      <w:r w:rsidRPr="00D06377">
        <w:rPr>
          <w:rFonts w:hint="eastAsia"/>
          <w:szCs w:val="24"/>
          <w:rtl/>
        </w:rPr>
        <w:t>ובמשך</w:t>
      </w:r>
      <w:r w:rsidRPr="00D06377">
        <w:rPr>
          <w:szCs w:val="24"/>
          <w:rtl/>
        </w:rPr>
        <w:t xml:space="preserve"> </w:t>
      </w:r>
      <w:r w:rsidRPr="00D06377">
        <w:rPr>
          <w:rFonts w:hint="eastAsia"/>
          <w:szCs w:val="24"/>
          <w:rtl/>
        </w:rPr>
        <w:t>הזמן</w:t>
      </w:r>
      <w:r w:rsidRPr="00D06377">
        <w:rPr>
          <w:szCs w:val="24"/>
          <w:rtl/>
        </w:rPr>
        <w:t xml:space="preserve"> </w:t>
      </w:r>
      <w:r w:rsidRPr="00D06377">
        <w:rPr>
          <w:rFonts w:hint="eastAsia"/>
          <w:szCs w:val="24"/>
          <w:rtl/>
        </w:rPr>
        <w:t>הדרוש</w:t>
      </w:r>
      <w:r w:rsidRPr="00D06377">
        <w:rPr>
          <w:szCs w:val="24"/>
          <w:rtl/>
        </w:rPr>
        <w:t xml:space="preserve"> </w:t>
      </w:r>
      <w:r w:rsidRPr="00D06377">
        <w:rPr>
          <w:rFonts w:hint="eastAsia"/>
          <w:szCs w:val="24"/>
          <w:rtl/>
        </w:rPr>
        <w:t>לביצועה</w:t>
      </w:r>
      <w:r w:rsidRPr="00D06377">
        <w:rPr>
          <w:szCs w:val="24"/>
          <w:rtl/>
        </w:rPr>
        <w:t xml:space="preserve"> </w:t>
      </w:r>
      <w:r w:rsidRPr="00D06377">
        <w:rPr>
          <w:rFonts w:hint="eastAsia"/>
          <w:szCs w:val="24"/>
          <w:rtl/>
        </w:rPr>
        <w:t>כתנאי</w:t>
      </w:r>
      <w:r w:rsidRPr="00D06377">
        <w:rPr>
          <w:szCs w:val="24"/>
          <w:rtl/>
        </w:rPr>
        <w:t xml:space="preserve"> </w:t>
      </w:r>
      <w:r w:rsidRPr="00D06377">
        <w:rPr>
          <w:rFonts w:hint="eastAsia"/>
          <w:szCs w:val="24"/>
          <w:rtl/>
        </w:rPr>
        <w:t>לאישורה</w:t>
      </w:r>
      <w:r w:rsidRPr="00D06377">
        <w:rPr>
          <w:szCs w:val="24"/>
          <w:rtl/>
        </w:rPr>
        <w:t>.</w:t>
      </w:r>
    </w:p>
    <w:p w:rsidR="000E019A" w:rsidRPr="00666F9F" w:rsidRDefault="000E019A" w:rsidP="000E019A">
      <w:pPr>
        <w:jc w:val="both"/>
        <w:rPr>
          <w:szCs w:val="24"/>
          <w:u w:val="single"/>
        </w:rPr>
      </w:pPr>
    </w:p>
    <w:p w:rsidR="000E019A" w:rsidRDefault="000E019A" w:rsidP="000E019A">
      <w:p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w:t>
      </w:r>
      <w:r>
        <w:rPr>
          <w:rFonts w:hint="cs"/>
          <w:szCs w:val="24"/>
          <w:rtl/>
        </w:rPr>
        <w:t xml:space="preserve">משרד האנרגיה והמים </w:t>
      </w:r>
      <w:r w:rsidRPr="009610F4">
        <w:rPr>
          <w:rFonts w:hint="cs"/>
          <w:szCs w:val="24"/>
          <w:rtl/>
        </w:rPr>
        <w:t xml:space="preserve">שכתובתו </w:t>
      </w:r>
      <w:hyperlink r:id="rId12" w:history="1">
        <w:r w:rsidRPr="00D330A1">
          <w:rPr>
            <w:rStyle w:val="Hyperlink"/>
            <w:szCs w:val="24"/>
          </w:rPr>
          <w:t>www.energy.gov.il</w:t>
        </w:r>
      </w:hyperlink>
      <w:r w:rsidRPr="009610F4">
        <w:rPr>
          <w:szCs w:val="24"/>
        </w:rPr>
        <w:t xml:space="preserve"> </w:t>
      </w:r>
      <w:r w:rsidRPr="009610F4">
        <w:rPr>
          <w:rFonts w:hint="cs"/>
          <w:szCs w:val="24"/>
          <w:rtl/>
        </w:rPr>
        <w:t xml:space="preserve"> </w:t>
      </w:r>
    </w:p>
    <w:p w:rsidR="000E019A" w:rsidRDefault="000E019A" w:rsidP="000E019A">
      <w:pPr>
        <w:pStyle w:val="ae"/>
        <w:ind w:left="360"/>
        <w:rPr>
          <w:szCs w:val="24"/>
          <w:rtl/>
        </w:rPr>
      </w:pPr>
    </w:p>
    <w:p w:rsidR="000E019A" w:rsidRPr="00077F1B" w:rsidRDefault="000E019A" w:rsidP="007049AD">
      <w:pPr>
        <w:jc w:val="both"/>
        <w:rPr>
          <w:b/>
          <w:bCs/>
          <w:szCs w:val="24"/>
        </w:rPr>
      </w:pPr>
      <w:r w:rsidRPr="00077F1B">
        <w:rPr>
          <w:rFonts w:hint="cs"/>
          <w:szCs w:val="24"/>
          <w:rtl/>
        </w:rPr>
        <w:t xml:space="preserve">את מעטפת המכרז יש להכניס לתיבת המכרזים, הנמצאת במשרד </w:t>
      </w:r>
      <w:r w:rsidR="0040734D">
        <w:rPr>
          <w:rFonts w:hint="cs"/>
          <w:szCs w:val="24"/>
          <w:rtl/>
        </w:rPr>
        <w:t>האנרגיה והמים</w:t>
      </w:r>
      <w:r w:rsidRPr="00077F1B">
        <w:rPr>
          <w:rFonts w:hint="cs"/>
          <w:szCs w:val="24"/>
          <w:rtl/>
        </w:rPr>
        <w:t xml:space="preserve">, </w:t>
      </w:r>
      <w:proofErr w:type="spellStart"/>
      <w:r w:rsidRPr="00077F1B">
        <w:rPr>
          <w:rFonts w:hint="cs"/>
          <w:szCs w:val="24"/>
          <w:rtl/>
        </w:rPr>
        <w:t>רח</w:t>
      </w:r>
      <w:proofErr w:type="spellEnd"/>
      <w:r w:rsidRPr="00077F1B">
        <w:rPr>
          <w:rFonts w:hint="cs"/>
          <w:szCs w:val="24"/>
          <w:rtl/>
        </w:rPr>
        <w:t xml:space="preserve">' יפו 216, ירושלים, בקומה 7 לא יאוחר מיום  </w:t>
      </w:r>
      <w:r w:rsidR="007049AD">
        <w:rPr>
          <w:rFonts w:hint="cs"/>
          <w:b/>
          <w:bCs/>
          <w:szCs w:val="24"/>
          <w:u w:val="single"/>
          <w:rtl/>
        </w:rPr>
        <w:t>21</w:t>
      </w:r>
      <w:r w:rsidRPr="00077F1B">
        <w:rPr>
          <w:rFonts w:hint="cs"/>
          <w:b/>
          <w:bCs/>
          <w:szCs w:val="24"/>
          <w:u w:val="single"/>
          <w:rtl/>
        </w:rPr>
        <w:t>.</w:t>
      </w:r>
      <w:r w:rsidR="00A9190D">
        <w:rPr>
          <w:rFonts w:hint="cs"/>
          <w:b/>
          <w:bCs/>
          <w:szCs w:val="24"/>
          <w:u w:val="single"/>
          <w:rtl/>
        </w:rPr>
        <w:t>06</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 xml:space="preserve">  שעה 12:00</w:t>
      </w:r>
      <w:r w:rsidRPr="00077F1B">
        <w:rPr>
          <w:rFonts w:hint="cs"/>
          <w:szCs w:val="24"/>
          <w:rtl/>
        </w:rPr>
        <w:t xml:space="preserve">. </w:t>
      </w:r>
      <w:r w:rsidRPr="00077F1B">
        <w:rPr>
          <w:rFonts w:hint="cs"/>
          <w:b/>
          <w:bCs/>
          <w:szCs w:val="24"/>
          <w:rtl/>
        </w:rPr>
        <w:t>הצעת המחיר תוגש במעטפה נפרדת (בתוך ההצעה).  על גבי המעטפה יצוין שם המכרז ומספרו.</w:t>
      </w:r>
    </w:p>
    <w:p w:rsidR="000E019A" w:rsidRPr="00B31FBC" w:rsidRDefault="000E019A" w:rsidP="000E019A">
      <w:pPr>
        <w:jc w:val="both"/>
        <w:rPr>
          <w:szCs w:val="24"/>
        </w:rPr>
      </w:pPr>
    </w:p>
    <w:p w:rsidR="000E019A" w:rsidRDefault="000E019A" w:rsidP="000E019A">
      <w:p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0E019A" w:rsidRDefault="000E019A" w:rsidP="000E019A">
      <w:pPr>
        <w:jc w:val="both"/>
        <w:rPr>
          <w:szCs w:val="24"/>
        </w:rPr>
      </w:pPr>
    </w:p>
    <w:p w:rsidR="000E019A" w:rsidRPr="00DE0753" w:rsidRDefault="000E019A" w:rsidP="000E019A">
      <w:pPr>
        <w:jc w:val="both"/>
        <w:rPr>
          <w:szCs w:val="24"/>
          <w:rtl/>
        </w:rPr>
      </w:pPr>
      <w:r w:rsidRPr="0076273B">
        <w:rPr>
          <w:rFonts w:hint="cs"/>
          <w:b/>
          <w:bCs/>
          <w:szCs w:val="24"/>
          <w:u w:val="single"/>
          <w:rtl/>
        </w:rPr>
        <w:t>שאלות והבהרות</w:t>
      </w:r>
    </w:p>
    <w:p w:rsidR="000E019A" w:rsidRDefault="000E019A" w:rsidP="00CC138B">
      <w:pPr>
        <w:jc w:val="both"/>
        <w:rPr>
          <w:szCs w:val="24"/>
          <w:rtl/>
        </w:rPr>
      </w:pPr>
      <w:r w:rsidRPr="00077F1B">
        <w:rPr>
          <w:rFonts w:hint="cs"/>
          <w:szCs w:val="24"/>
          <w:rtl/>
        </w:rPr>
        <w:t xml:space="preserve">בשאלות והבהרות יש לפנות בכתב עד לתאריך  </w:t>
      </w:r>
      <w:r w:rsidR="00E23924">
        <w:rPr>
          <w:rFonts w:hint="cs"/>
          <w:b/>
          <w:bCs/>
          <w:szCs w:val="24"/>
          <w:u w:val="single"/>
          <w:rtl/>
        </w:rPr>
        <w:t>10</w:t>
      </w:r>
      <w:r w:rsidRPr="00077F1B">
        <w:rPr>
          <w:rFonts w:hint="cs"/>
          <w:b/>
          <w:bCs/>
          <w:szCs w:val="24"/>
          <w:u w:val="single"/>
          <w:rtl/>
        </w:rPr>
        <w:t>.</w:t>
      </w:r>
      <w:r w:rsidR="00E23924">
        <w:rPr>
          <w:rFonts w:hint="cs"/>
          <w:b/>
          <w:bCs/>
          <w:szCs w:val="24"/>
          <w:u w:val="single"/>
          <w:rtl/>
        </w:rPr>
        <w:t>05</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 xml:space="preserve"> שעה 14:00</w:t>
      </w:r>
      <w:r w:rsidRPr="00077F1B">
        <w:rPr>
          <w:rFonts w:hint="cs"/>
          <w:szCs w:val="24"/>
          <w:rtl/>
        </w:rPr>
        <w:t xml:space="preserve">  לגב' יפה אוזנה, בפקס: 02-5006766 ניתן לאשר קבלת פקס בטלפון 5006764- 02. התשובות יפורסמו באתר האינטרנט של המשרד עד ליום </w:t>
      </w:r>
      <w:r w:rsidR="00E23924">
        <w:rPr>
          <w:rFonts w:hint="cs"/>
          <w:b/>
          <w:bCs/>
          <w:szCs w:val="24"/>
          <w:u w:val="single"/>
          <w:rtl/>
        </w:rPr>
        <w:t>31</w:t>
      </w:r>
      <w:r w:rsidRPr="00077F1B">
        <w:rPr>
          <w:rFonts w:hint="cs"/>
          <w:b/>
          <w:bCs/>
          <w:szCs w:val="24"/>
          <w:u w:val="single"/>
          <w:rtl/>
        </w:rPr>
        <w:t>.</w:t>
      </w:r>
      <w:r w:rsidR="00E23924">
        <w:rPr>
          <w:rFonts w:hint="cs"/>
          <w:b/>
          <w:bCs/>
          <w:szCs w:val="24"/>
          <w:u w:val="single"/>
          <w:rtl/>
        </w:rPr>
        <w:t>05</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w:t>
      </w:r>
    </w:p>
    <w:p w:rsidR="001011F4" w:rsidRDefault="001011F4" w:rsidP="001011F4">
      <w:pPr>
        <w:jc w:val="both"/>
        <w:rPr>
          <w:szCs w:val="24"/>
          <w:rtl/>
        </w:rPr>
      </w:pPr>
    </w:p>
    <w:p w:rsidR="000E019A" w:rsidRPr="0076273B" w:rsidRDefault="000E019A" w:rsidP="000E019A">
      <w:pPr>
        <w:tabs>
          <w:tab w:val="left" w:pos="6469"/>
          <w:tab w:val="center" w:pos="7178"/>
        </w:tabs>
        <w:jc w:val="both"/>
        <w:rPr>
          <w:szCs w:val="24"/>
          <w:rtl/>
        </w:rPr>
      </w:pPr>
      <w:r>
        <w:rPr>
          <w:rFonts w:hint="cs"/>
          <w:szCs w:val="24"/>
          <w:rtl/>
        </w:rPr>
        <w:tab/>
      </w:r>
      <w:r w:rsidRPr="0076273B">
        <w:rPr>
          <w:szCs w:val="24"/>
          <w:rtl/>
        </w:rPr>
        <w:t>בברכה,</w:t>
      </w:r>
    </w:p>
    <w:p w:rsidR="000E019A" w:rsidRPr="001B5EE4" w:rsidRDefault="000E019A" w:rsidP="001011F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0E019A" w:rsidRPr="001B5EE4" w:rsidSect="00EA4FBF">
      <w:headerReference w:type="even" r:id="rId13"/>
      <w:headerReference w:type="default" r:id="rId14"/>
      <w:footerReference w:type="even"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16193E">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0E019A">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0E019A">
          <w:rPr>
            <w:rFonts w:hint="cs"/>
            <w:rtl/>
          </w:rPr>
          <w:t>766</w:t>
        </w:r>
      </w:sdtContent>
    </w:sdt>
  </w:p>
  <w:p w:rsidR="00755CF3" w:rsidRPr="00581672" w:rsidRDefault="00755CF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0E019A">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0E019A">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0E019A">
          <w:rPr>
            <w:rFonts w:hint="cs"/>
            <w:rtl/>
          </w:rPr>
          <w:t>766</w:t>
        </w:r>
      </w:sdtContent>
    </w:sdt>
  </w:p>
  <w:p w:rsidR="00755CF3" w:rsidRPr="00FC5DE0" w:rsidRDefault="00755CF3"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0E019A">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DF2929">
    <w:pPr>
      <w:pStyle w:val="a6"/>
      <w:framePr w:wrap="around" w:vAnchor="text" w:hAnchor="margin" w:xAlign="center" w:y="1"/>
      <w:rPr>
        <w:rStyle w:val="a9"/>
        <w:rtl/>
      </w:rPr>
    </w:pPr>
    <w:r>
      <w:rPr>
        <w:rStyle w:val="a9"/>
        <w:rtl/>
      </w:rPr>
      <w:fldChar w:fldCharType="begin"/>
    </w:r>
    <w:r w:rsidR="00755CF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F2929" w:rsidRPr="00D3749A">
          <w:rPr>
            <w:b/>
            <w:bCs/>
          </w:rPr>
          <w:fldChar w:fldCharType="begin"/>
        </w:r>
        <w:r w:rsidRPr="00D3749A">
          <w:rPr>
            <w:b/>
            <w:bCs/>
          </w:rPr>
          <w:instrText xml:space="preserve"> PAGE   \* MERGEFORMAT </w:instrText>
        </w:r>
        <w:r w:rsidR="00DF2929" w:rsidRPr="00D3749A">
          <w:rPr>
            <w:b/>
            <w:bCs/>
          </w:rPr>
          <w:fldChar w:fldCharType="separate"/>
        </w:r>
        <w:r w:rsidR="00E027E3" w:rsidRPr="00E027E3">
          <w:rPr>
            <w:rFonts w:cs="Calibri"/>
            <w:b/>
            <w:bCs/>
            <w:noProof/>
            <w:rtl/>
            <w:lang w:val="he-IL"/>
          </w:rPr>
          <w:t>2</w:t>
        </w:r>
        <w:r w:rsidR="00DF2929"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DF2929"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5057747" r:id="rId2"/>
      </w:pict>
    </w:r>
  </w:p>
  <w:p w:rsidR="00755CF3" w:rsidRDefault="00755CF3" w:rsidP="00EA4FBF">
    <w:pPr>
      <w:pStyle w:val="a6"/>
      <w:spacing w:line="276" w:lineRule="auto"/>
      <w:jc w:val="center"/>
      <w:rPr>
        <w:b/>
        <w:bCs/>
        <w:szCs w:val="40"/>
        <w:rtl/>
      </w:rPr>
    </w:pPr>
    <w:r>
      <w:rPr>
        <w:b/>
        <w:bCs/>
        <w:szCs w:val="40"/>
        <w:rtl/>
      </w:rPr>
      <w:t>מדינת ישראל</w:t>
    </w:r>
  </w:p>
  <w:p w:rsidR="00755CF3" w:rsidRDefault="0016193E"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
    <w:nsid w:val="128779C4"/>
    <w:multiLevelType w:val="hybridMultilevel"/>
    <w:tmpl w:val="81725DA0"/>
    <w:lvl w:ilvl="0" w:tplc="7BCE0308">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8ED6ACF"/>
    <w:multiLevelType w:val="hybridMultilevel"/>
    <w:tmpl w:val="B762BE38"/>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D7E1C27"/>
    <w:multiLevelType w:val="hybridMultilevel"/>
    <w:tmpl w:val="70A0158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A4374ED"/>
    <w:multiLevelType w:val="hybridMultilevel"/>
    <w:tmpl w:val="E766E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D64F68"/>
    <w:multiLevelType w:val="hybridMultilevel"/>
    <w:tmpl w:val="FF146A52"/>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F771B93"/>
    <w:multiLevelType w:val="hybridMultilevel"/>
    <w:tmpl w:val="00088ECE"/>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FE22645"/>
    <w:multiLevelType w:val="multilevel"/>
    <w:tmpl w:val="C2A0FFBA"/>
    <w:lvl w:ilvl="0">
      <w:start w:val="2"/>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3">
    <w:nsid w:val="31217454"/>
    <w:multiLevelType w:val="hybridMultilevel"/>
    <w:tmpl w:val="D9AA0046"/>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3D36CE9"/>
    <w:multiLevelType w:val="hybridMultilevel"/>
    <w:tmpl w:val="0CD6C4F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51502A8"/>
    <w:multiLevelType w:val="multilevel"/>
    <w:tmpl w:val="318C43DC"/>
    <w:lvl w:ilvl="0">
      <w:start w:val="1"/>
      <w:numFmt w:val="decimal"/>
      <w:lvlText w:val="%1."/>
      <w:lvlJc w:val="left"/>
      <w:pPr>
        <w:ind w:left="720" w:hanging="360"/>
      </w:pPr>
    </w:lvl>
    <w:lvl w:ilvl="1">
      <w:start w:val="1"/>
      <w:numFmt w:val="decimal"/>
      <w:isLgl/>
      <w:lvlText w:val="%1.%2"/>
      <w:lvlJc w:val="left"/>
      <w:pPr>
        <w:ind w:left="1965" w:hanging="360"/>
      </w:pPr>
      <w:rPr>
        <w:rFonts w:hint="default"/>
      </w:rPr>
    </w:lvl>
    <w:lvl w:ilvl="2">
      <w:start w:val="1"/>
      <w:numFmt w:val="decimal"/>
      <w:isLgl/>
      <w:lvlText w:val="%1.%2.%3"/>
      <w:lvlJc w:val="left"/>
      <w:pPr>
        <w:ind w:left="3570" w:hanging="720"/>
      </w:pPr>
      <w:rPr>
        <w:rFonts w:hint="default"/>
      </w:rPr>
    </w:lvl>
    <w:lvl w:ilvl="3">
      <w:start w:val="1"/>
      <w:numFmt w:val="decimal"/>
      <w:isLgl/>
      <w:lvlText w:val="%1.%2.%3.%4"/>
      <w:lvlJc w:val="left"/>
      <w:pPr>
        <w:ind w:left="4815" w:hanging="720"/>
      </w:pPr>
      <w:rPr>
        <w:rFonts w:hint="default"/>
      </w:rPr>
    </w:lvl>
    <w:lvl w:ilvl="4">
      <w:start w:val="1"/>
      <w:numFmt w:val="decimal"/>
      <w:isLgl/>
      <w:lvlText w:val="%1.%2.%3.%4.%5"/>
      <w:lvlJc w:val="left"/>
      <w:pPr>
        <w:ind w:left="6420" w:hanging="1080"/>
      </w:pPr>
      <w:rPr>
        <w:rFonts w:hint="default"/>
      </w:rPr>
    </w:lvl>
    <w:lvl w:ilvl="5">
      <w:start w:val="1"/>
      <w:numFmt w:val="decimal"/>
      <w:isLgl/>
      <w:lvlText w:val="%1.%2.%3.%4.%5.%6"/>
      <w:lvlJc w:val="left"/>
      <w:pPr>
        <w:ind w:left="7665" w:hanging="1080"/>
      </w:pPr>
      <w:rPr>
        <w:rFonts w:hint="default"/>
      </w:rPr>
    </w:lvl>
    <w:lvl w:ilvl="6">
      <w:start w:val="1"/>
      <w:numFmt w:val="decimal"/>
      <w:isLgl/>
      <w:lvlText w:val="%1.%2.%3.%4.%5.%6.%7"/>
      <w:lvlJc w:val="left"/>
      <w:pPr>
        <w:ind w:left="9270" w:hanging="1440"/>
      </w:pPr>
      <w:rPr>
        <w:rFonts w:hint="default"/>
      </w:rPr>
    </w:lvl>
    <w:lvl w:ilvl="7">
      <w:start w:val="1"/>
      <w:numFmt w:val="decimal"/>
      <w:isLgl/>
      <w:lvlText w:val="%1.%2.%3.%4.%5.%6.%7.%8"/>
      <w:lvlJc w:val="left"/>
      <w:pPr>
        <w:ind w:left="10515" w:hanging="1440"/>
      </w:pPr>
      <w:rPr>
        <w:rFonts w:hint="default"/>
      </w:rPr>
    </w:lvl>
    <w:lvl w:ilvl="8">
      <w:start w:val="1"/>
      <w:numFmt w:val="decimal"/>
      <w:isLgl/>
      <w:lvlText w:val="%1.%2.%3.%4.%5.%6.%7.%8.%9"/>
      <w:lvlJc w:val="left"/>
      <w:pPr>
        <w:ind w:left="12120" w:hanging="1800"/>
      </w:pPr>
      <w:rPr>
        <w:rFonts w:hint="default"/>
      </w:rPr>
    </w:lvl>
  </w:abstractNum>
  <w:abstractNum w:abstractNumId="16">
    <w:nsid w:val="53413EAD"/>
    <w:multiLevelType w:val="hybridMultilevel"/>
    <w:tmpl w:val="2E7A8218"/>
    <w:lvl w:ilvl="0" w:tplc="2D1CF37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5D46DB3"/>
    <w:multiLevelType w:val="hybridMultilevel"/>
    <w:tmpl w:val="866EB1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7DB2424"/>
    <w:multiLevelType w:val="hybridMultilevel"/>
    <w:tmpl w:val="949CC9C0"/>
    <w:lvl w:ilvl="0" w:tplc="885212C8">
      <w:start w:val="1"/>
      <w:numFmt w:val="hebrew1"/>
      <w:lvlText w:val="%1."/>
      <w:lvlJc w:val="left"/>
      <w:pPr>
        <w:ind w:left="360" w:hanging="360"/>
      </w:pPr>
      <w:rPr>
        <w:rFonts w:hint="default"/>
      </w:rPr>
    </w:lvl>
    <w:lvl w:ilvl="1" w:tplc="CF9AF0DA">
      <w:start w:val="1"/>
      <w:numFmt w:val="lowerLetter"/>
      <w:lvlText w:val="%2."/>
      <w:lvlJc w:val="left"/>
      <w:pPr>
        <w:ind w:left="1080" w:hanging="360"/>
      </w:pPr>
    </w:lvl>
    <w:lvl w:ilvl="2" w:tplc="8056C468" w:tentative="1">
      <w:start w:val="1"/>
      <w:numFmt w:val="lowerRoman"/>
      <w:lvlText w:val="%3."/>
      <w:lvlJc w:val="right"/>
      <w:pPr>
        <w:ind w:left="1800" w:hanging="180"/>
      </w:pPr>
    </w:lvl>
    <w:lvl w:ilvl="3" w:tplc="5232AA5E" w:tentative="1">
      <w:start w:val="1"/>
      <w:numFmt w:val="decimal"/>
      <w:lvlText w:val="%4."/>
      <w:lvlJc w:val="left"/>
      <w:pPr>
        <w:ind w:left="2520" w:hanging="360"/>
      </w:pPr>
    </w:lvl>
    <w:lvl w:ilvl="4" w:tplc="8D86BDCA" w:tentative="1">
      <w:start w:val="1"/>
      <w:numFmt w:val="lowerLetter"/>
      <w:lvlText w:val="%5."/>
      <w:lvlJc w:val="left"/>
      <w:pPr>
        <w:ind w:left="3240" w:hanging="360"/>
      </w:pPr>
    </w:lvl>
    <w:lvl w:ilvl="5" w:tplc="70AC16BC" w:tentative="1">
      <w:start w:val="1"/>
      <w:numFmt w:val="lowerRoman"/>
      <w:lvlText w:val="%6."/>
      <w:lvlJc w:val="right"/>
      <w:pPr>
        <w:ind w:left="3960" w:hanging="180"/>
      </w:pPr>
    </w:lvl>
    <w:lvl w:ilvl="6" w:tplc="A8C8B446" w:tentative="1">
      <w:start w:val="1"/>
      <w:numFmt w:val="decimal"/>
      <w:lvlText w:val="%7."/>
      <w:lvlJc w:val="left"/>
      <w:pPr>
        <w:ind w:left="4680" w:hanging="360"/>
      </w:pPr>
    </w:lvl>
    <w:lvl w:ilvl="7" w:tplc="56429A20" w:tentative="1">
      <w:start w:val="1"/>
      <w:numFmt w:val="lowerLetter"/>
      <w:lvlText w:val="%8."/>
      <w:lvlJc w:val="left"/>
      <w:pPr>
        <w:ind w:left="5400" w:hanging="360"/>
      </w:pPr>
    </w:lvl>
    <w:lvl w:ilvl="8" w:tplc="52842182" w:tentative="1">
      <w:start w:val="1"/>
      <w:numFmt w:val="lowerRoman"/>
      <w:lvlText w:val="%9."/>
      <w:lvlJc w:val="right"/>
      <w:pPr>
        <w:ind w:left="6120" w:hanging="180"/>
      </w:pPr>
    </w:lvl>
  </w:abstractNum>
  <w:abstractNum w:abstractNumId="19">
    <w:nsid w:val="58DC2CFB"/>
    <w:multiLevelType w:val="hybridMultilevel"/>
    <w:tmpl w:val="238ADC6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6D354F39"/>
    <w:multiLevelType w:val="hybridMultilevel"/>
    <w:tmpl w:val="04128A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5D9553D"/>
    <w:multiLevelType w:val="hybridMultilevel"/>
    <w:tmpl w:val="AF108D98"/>
    <w:lvl w:ilvl="0" w:tplc="04090013">
      <w:start w:val="1"/>
      <w:numFmt w:val="hebrew1"/>
      <w:lvlText w:val="%1."/>
      <w:lvlJc w:val="center"/>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28">
    <w:nsid w:val="7C2561A8"/>
    <w:multiLevelType w:val="hybridMultilevel"/>
    <w:tmpl w:val="86F4AF54"/>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0">
    <w:nsid w:val="7FCB5895"/>
    <w:multiLevelType w:val="hybridMultilevel"/>
    <w:tmpl w:val="217A97F8"/>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4"/>
  </w:num>
  <w:num w:numId="2">
    <w:abstractNumId w:val="6"/>
  </w:num>
  <w:num w:numId="3">
    <w:abstractNumId w:val="1"/>
  </w:num>
  <w:num w:numId="4">
    <w:abstractNumId w:val="5"/>
  </w:num>
  <w:num w:numId="5">
    <w:abstractNumId w:val="23"/>
  </w:num>
  <w:num w:numId="6">
    <w:abstractNumId w:val="20"/>
  </w:num>
  <w:num w:numId="7">
    <w:abstractNumId w:val="3"/>
  </w:num>
  <w:num w:numId="8">
    <w:abstractNumId w:val="29"/>
  </w:num>
  <w:num w:numId="9">
    <w:abstractNumId w:val="19"/>
  </w:num>
  <w:num w:numId="10">
    <w:abstractNumId w:val="13"/>
  </w:num>
  <w:num w:numId="11">
    <w:abstractNumId w:val="8"/>
  </w:num>
  <w:num w:numId="12">
    <w:abstractNumId w:val="21"/>
  </w:num>
  <w:num w:numId="13">
    <w:abstractNumId w:val="4"/>
  </w:num>
  <w:num w:numId="14">
    <w:abstractNumId w:val="22"/>
  </w:num>
  <w:num w:numId="15">
    <w:abstractNumId w:val="16"/>
  </w:num>
  <w:num w:numId="16">
    <w:abstractNumId w:val="25"/>
  </w:num>
  <w:num w:numId="17">
    <w:abstractNumId w:val="17"/>
  </w:num>
  <w:num w:numId="18">
    <w:abstractNumId w:val="30"/>
  </w:num>
  <w:num w:numId="19">
    <w:abstractNumId w:val="11"/>
  </w:num>
  <w:num w:numId="20">
    <w:abstractNumId w:val="28"/>
  </w:num>
  <w:num w:numId="21">
    <w:abstractNumId w:val="14"/>
  </w:num>
  <w:num w:numId="22">
    <w:abstractNumId w:val="10"/>
  </w:num>
  <w:num w:numId="23">
    <w:abstractNumId w:val="26"/>
  </w:num>
  <w:num w:numId="24">
    <w:abstractNumId w:val="2"/>
  </w:num>
  <w:num w:numId="25">
    <w:abstractNumId w:val="9"/>
  </w:num>
  <w:num w:numId="26">
    <w:abstractNumId w:val="7"/>
  </w:num>
  <w:num w:numId="27">
    <w:abstractNumId w:val="18"/>
  </w:num>
  <w:num w:numId="28">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num>
  <w:num w:numId="31">
    <w:abstractNumId w:val="0"/>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36CE"/>
    <w:rsid w:val="0000576F"/>
    <w:rsid w:val="00055768"/>
    <w:rsid w:val="00064800"/>
    <w:rsid w:val="000705A8"/>
    <w:rsid w:val="000744F2"/>
    <w:rsid w:val="00084894"/>
    <w:rsid w:val="0009042F"/>
    <w:rsid w:val="0009109A"/>
    <w:rsid w:val="000A3E2A"/>
    <w:rsid w:val="000A474B"/>
    <w:rsid w:val="000C0847"/>
    <w:rsid w:val="000C47C5"/>
    <w:rsid w:val="000D4BEA"/>
    <w:rsid w:val="000E019A"/>
    <w:rsid w:val="000F0C8E"/>
    <w:rsid w:val="001011F4"/>
    <w:rsid w:val="00124EC4"/>
    <w:rsid w:val="00137354"/>
    <w:rsid w:val="00144716"/>
    <w:rsid w:val="001617C9"/>
    <w:rsid w:val="0016193E"/>
    <w:rsid w:val="0017139F"/>
    <w:rsid w:val="001858F8"/>
    <w:rsid w:val="001A0FEB"/>
    <w:rsid w:val="001B2F89"/>
    <w:rsid w:val="001E6F0E"/>
    <w:rsid w:val="00222968"/>
    <w:rsid w:val="00223E43"/>
    <w:rsid w:val="0022754A"/>
    <w:rsid w:val="0023077B"/>
    <w:rsid w:val="00283E84"/>
    <w:rsid w:val="002D3504"/>
    <w:rsid w:val="00311B81"/>
    <w:rsid w:val="00320EE5"/>
    <w:rsid w:val="00321798"/>
    <w:rsid w:val="003265B2"/>
    <w:rsid w:val="00340E66"/>
    <w:rsid w:val="00376817"/>
    <w:rsid w:val="003A30BD"/>
    <w:rsid w:val="004035AB"/>
    <w:rsid w:val="0040734D"/>
    <w:rsid w:val="004507AE"/>
    <w:rsid w:val="00457790"/>
    <w:rsid w:val="0047091B"/>
    <w:rsid w:val="004B49E7"/>
    <w:rsid w:val="004B5ED3"/>
    <w:rsid w:val="00524880"/>
    <w:rsid w:val="00533FCA"/>
    <w:rsid w:val="0054114E"/>
    <w:rsid w:val="00542585"/>
    <w:rsid w:val="0054428A"/>
    <w:rsid w:val="00572795"/>
    <w:rsid w:val="00581672"/>
    <w:rsid w:val="005A0DC2"/>
    <w:rsid w:val="005D3550"/>
    <w:rsid w:val="005D5135"/>
    <w:rsid w:val="005E1D69"/>
    <w:rsid w:val="005E5E77"/>
    <w:rsid w:val="00610303"/>
    <w:rsid w:val="00624679"/>
    <w:rsid w:val="006426A9"/>
    <w:rsid w:val="006500F2"/>
    <w:rsid w:val="006866CB"/>
    <w:rsid w:val="0069709F"/>
    <w:rsid w:val="006B7F74"/>
    <w:rsid w:val="006C2C32"/>
    <w:rsid w:val="006D14A4"/>
    <w:rsid w:val="006E32D1"/>
    <w:rsid w:val="006E39BD"/>
    <w:rsid w:val="006E72C5"/>
    <w:rsid w:val="007049AD"/>
    <w:rsid w:val="00712673"/>
    <w:rsid w:val="0071514A"/>
    <w:rsid w:val="00721721"/>
    <w:rsid w:val="00740D98"/>
    <w:rsid w:val="00755CF3"/>
    <w:rsid w:val="00771F8F"/>
    <w:rsid w:val="007849A9"/>
    <w:rsid w:val="0078568E"/>
    <w:rsid w:val="007A76DF"/>
    <w:rsid w:val="007B301D"/>
    <w:rsid w:val="007E6F4A"/>
    <w:rsid w:val="00802BA6"/>
    <w:rsid w:val="00805FC1"/>
    <w:rsid w:val="00811390"/>
    <w:rsid w:val="00817153"/>
    <w:rsid w:val="00824DD5"/>
    <w:rsid w:val="0086169C"/>
    <w:rsid w:val="00861DDB"/>
    <w:rsid w:val="008675F8"/>
    <w:rsid w:val="008B766D"/>
    <w:rsid w:val="008C2B14"/>
    <w:rsid w:val="008F164D"/>
    <w:rsid w:val="00900B65"/>
    <w:rsid w:val="00901041"/>
    <w:rsid w:val="00911C83"/>
    <w:rsid w:val="0092321A"/>
    <w:rsid w:val="00924837"/>
    <w:rsid w:val="00941814"/>
    <w:rsid w:val="00956911"/>
    <w:rsid w:val="00964B15"/>
    <w:rsid w:val="009B5DAF"/>
    <w:rsid w:val="009C1E95"/>
    <w:rsid w:val="009F25EB"/>
    <w:rsid w:val="009F2EC3"/>
    <w:rsid w:val="00A0165F"/>
    <w:rsid w:val="00A107E7"/>
    <w:rsid w:val="00A32262"/>
    <w:rsid w:val="00A33BAC"/>
    <w:rsid w:val="00A359BD"/>
    <w:rsid w:val="00A63F7A"/>
    <w:rsid w:val="00A9190D"/>
    <w:rsid w:val="00A94E1B"/>
    <w:rsid w:val="00A96C51"/>
    <w:rsid w:val="00A977B7"/>
    <w:rsid w:val="00AB7390"/>
    <w:rsid w:val="00AD511E"/>
    <w:rsid w:val="00AD6F36"/>
    <w:rsid w:val="00AD73C1"/>
    <w:rsid w:val="00AE59BD"/>
    <w:rsid w:val="00AE72E4"/>
    <w:rsid w:val="00AF211F"/>
    <w:rsid w:val="00B0225C"/>
    <w:rsid w:val="00B1246E"/>
    <w:rsid w:val="00B15F6B"/>
    <w:rsid w:val="00B2533E"/>
    <w:rsid w:val="00B300E0"/>
    <w:rsid w:val="00B56285"/>
    <w:rsid w:val="00B60E2D"/>
    <w:rsid w:val="00B84B35"/>
    <w:rsid w:val="00BF712F"/>
    <w:rsid w:val="00C15681"/>
    <w:rsid w:val="00C20623"/>
    <w:rsid w:val="00C33B51"/>
    <w:rsid w:val="00C5046C"/>
    <w:rsid w:val="00C516A1"/>
    <w:rsid w:val="00C668B6"/>
    <w:rsid w:val="00C766F3"/>
    <w:rsid w:val="00C80AD2"/>
    <w:rsid w:val="00C80CDB"/>
    <w:rsid w:val="00C91F7F"/>
    <w:rsid w:val="00CA2BA0"/>
    <w:rsid w:val="00CA31F5"/>
    <w:rsid w:val="00CB33E5"/>
    <w:rsid w:val="00CC138B"/>
    <w:rsid w:val="00CC3E80"/>
    <w:rsid w:val="00CF08EF"/>
    <w:rsid w:val="00D2513A"/>
    <w:rsid w:val="00D35E0D"/>
    <w:rsid w:val="00D3749A"/>
    <w:rsid w:val="00D37641"/>
    <w:rsid w:val="00D47131"/>
    <w:rsid w:val="00D732B0"/>
    <w:rsid w:val="00D75E1D"/>
    <w:rsid w:val="00DB20FA"/>
    <w:rsid w:val="00DB313E"/>
    <w:rsid w:val="00DB67F3"/>
    <w:rsid w:val="00DD792B"/>
    <w:rsid w:val="00DE05FC"/>
    <w:rsid w:val="00DF2929"/>
    <w:rsid w:val="00E001A4"/>
    <w:rsid w:val="00E027E3"/>
    <w:rsid w:val="00E21763"/>
    <w:rsid w:val="00E23924"/>
    <w:rsid w:val="00E52B2C"/>
    <w:rsid w:val="00E83DCC"/>
    <w:rsid w:val="00E90583"/>
    <w:rsid w:val="00EA4FBF"/>
    <w:rsid w:val="00EB29D3"/>
    <w:rsid w:val="00EB319A"/>
    <w:rsid w:val="00EC6CEF"/>
    <w:rsid w:val="00ED37B2"/>
    <w:rsid w:val="00EE1522"/>
    <w:rsid w:val="00EF6056"/>
    <w:rsid w:val="00F076B3"/>
    <w:rsid w:val="00F14C94"/>
    <w:rsid w:val="00F41F84"/>
    <w:rsid w:val="00F42907"/>
    <w:rsid w:val="00F5586C"/>
    <w:rsid w:val="00F63432"/>
    <w:rsid w:val="00F73C43"/>
    <w:rsid w:val="00F91B32"/>
    <w:rsid w:val="00F96CCA"/>
    <w:rsid w:val="00FB1AF7"/>
    <w:rsid w:val="00FC5DE0"/>
    <w:rsid w:val="00FD6C2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link w:val="11"/>
    <w:uiPriority w:val="9"/>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paragraph" w:styleId="8">
    <w:name w:val="heading 8"/>
    <w:aliases w:val="Heading 8"/>
    <w:basedOn w:val="a2"/>
    <w:next w:val="a2"/>
    <w:link w:val="80"/>
    <w:unhideWhenUsed/>
    <w:qFormat/>
    <w:rsid w:val="009B5DAF"/>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paragraph" w:styleId="ae">
    <w:name w:val="List Paragraph"/>
    <w:basedOn w:val="a2"/>
    <w:link w:val="af"/>
    <w:uiPriority w:val="34"/>
    <w:qFormat/>
    <w:rsid w:val="000E019A"/>
    <w:pPr>
      <w:ind w:left="720"/>
      <w:contextualSpacing/>
    </w:pPr>
    <w:rPr>
      <w:lang w:eastAsia="he-IL"/>
    </w:rPr>
  </w:style>
  <w:style w:type="paragraph" w:customStyle="1" w:styleId="a">
    <w:name w:val="כותרת סעיף"/>
    <w:basedOn w:val="a2"/>
    <w:rsid w:val="000E019A"/>
    <w:pPr>
      <w:numPr>
        <w:numId w:val="5"/>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0E019A"/>
    <w:pPr>
      <w:numPr>
        <w:ilvl w:val="1"/>
        <w:numId w:val="5"/>
      </w:numPr>
      <w:spacing w:line="360" w:lineRule="auto"/>
      <w:jc w:val="both"/>
    </w:pPr>
    <w:rPr>
      <w:rFonts w:ascii="Arial" w:hAnsi="Arial" w:cs="Arial"/>
      <w:sz w:val="22"/>
      <w:szCs w:val="22"/>
    </w:rPr>
  </w:style>
  <w:style w:type="paragraph" w:customStyle="1" w:styleId="a1">
    <w:name w:val="תת סעיף"/>
    <w:basedOn w:val="a2"/>
    <w:rsid w:val="000E019A"/>
    <w:pPr>
      <w:numPr>
        <w:ilvl w:val="2"/>
        <w:numId w:val="5"/>
      </w:numPr>
      <w:spacing w:line="360" w:lineRule="auto"/>
      <w:jc w:val="both"/>
    </w:pPr>
    <w:rPr>
      <w:rFonts w:cs="Arial"/>
      <w:sz w:val="22"/>
      <w:szCs w:val="22"/>
    </w:rPr>
  </w:style>
  <w:style w:type="paragraph" w:customStyle="1" w:styleId="1">
    <w:name w:val="תת סעיף1"/>
    <w:basedOn w:val="a1"/>
    <w:rsid w:val="000E019A"/>
    <w:pPr>
      <w:numPr>
        <w:ilvl w:val="3"/>
      </w:numPr>
    </w:pPr>
  </w:style>
  <w:style w:type="character" w:customStyle="1" w:styleId="80">
    <w:name w:val="כותרת 8 תו"/>
    <w:aliases w:val="Heading 8 תו"/>
    <w:basedOn w:val="a3"/>
    <w:link w:val="8"/>
    <w:rsid w:val="009B5DAF"/>
    <w:rPr>
      <w:rFonts w:asciiTheme="majorHAnsi" w:eastAsiaTheme="majorEastAsia" w:hAnsiTheme="majorHAnsi" w:cstheme="majorBidi"/>
      <w:color w:val="404040" w:themeColor="text1" w:themeTint="BF"/>
    </w:rPr>
  </w:style>
  <w:style w:type="character" w:customStyle="1" w:styleId="af">
    <w:name w:val="פיסקת רשימה תו"/>
    <w:basedOn w:val="a3"/>
    <w:link w:val="ae"/>
    <w:uiPriority w:val="34"/>
    <w:rsid w:val="00B56285"/>
    <w:rPr>
      <w:rFonts w:cs="David"/>
      <w:sz w:val="24"/>
      <w:szCs w:val="26"/>
      <w:lang w:eastAsia="he-IL"/>
    </w:rPr>
  </w:style>
  <w:style w:type="character" w:customStyle="1" w:styleId="Char">
    <w:name w:val="דף ראשון Char"/>
    <w:basedOn w:val="a3"/>
    <w:link w:val="af0"/>
    <w:locked/>
    <w:rsid w:val="00AE72E4"/>
    <w:rPr>
      <w:rFonts w:ascii="Arial" w:eastAsiaTheme="minorEastAsia" w:hAnsi="Arial" w:cs="David"/>
      <w:noProof/>
      <w:sz w:val="28"/>
      <w:szCs w:val="28"/>
    </w:rPr>
  </w:style>
  <w:style w:type="paragraph" w:customStyle="1" w:styleId="af0">
    <w:name w:val="דף ראשון"/>
    <w:basedOn w:val="a2"/>
    <w:link w:val="Char"/>
    <w:qFormat/>
    <w:rsid w:val="00AE72E4"/>
    <w:pPr>
      <w:spacing w:after="120" w:line="360" w:lineRule="auto"/>
      <w:ind w:firstLine="27"/>
      <w:jc w:val="center"/>
    </w:pPr>
    <w:rPr>
      <w:rFonts w:ascii="Arial" w:eastAsiaTheme="minorEastAsia" w:hAnsi="Arial"/>
      <w:noProof/>
      <w:sz w:val="28"/>
      <w:szCs w:val="28"/>
    </w:rPr>
  </w:style>
  <w:style w:type="character" w:customStyle="1" w:styleId="TenderPart01Char">
    <w:name w:val="TenderPart01 Char"/>
    <w:basedOn w:val="a3"/>
    <w:link w:val="TenderPart01"/>
    <w:locked/>
    <w:rsid w:val="00AE72E4"/>
    <w:rPr>
      <w:rFonts w:ascii="Arial" w:eastAsiaTheme="minorEastAsia" w:hAnsi="Arial" w:cs="David"/>
      <w:b/>
      <w:bCs/>
      <w:noProof/>
      <w:sz w:val="32"/>
      <w:szCs w:val="32"/>
    </w:rPr>
  </w:style>
  <w:style w:type="paragraph" w:customStyle="1" w:styleId="TenderPart01">
    <w:name w:val="TenderPart01"/>
    <w:basedOn w:val="a2"/>
    <w:link w:val="TenderPart01Char"/>
    <w:qFormat/>
    <w:rsid w:val="00AE72E4"/>
    <w:pPr>
      <w:spacing w:after="120" w:line="276" w:lineRule="auto"/>
      <w:ind w:firstLine="27"/>
      <w:jc w:val="center"/>
    </w:pPr>
    <w:rPr>
      <w:rFonts w:ascii="Arial" w:eastAsiaTheme="minorEastAsia" w:hAnsi="Arial"/>
      <w:b/>
      <w:bCs/>
      <w:noProof/>
      <w:sz w:val="32"/>
      <w:szCs w:val="32"/>
    </w:rPr>
  </w:style>
  <w:style w:type="character" w:customStyle="1" w:styleId="11">
    <w:name w:val="כותרת 1 תו"/>
    <w:basedOn w:val="a3"/>
    <w:link w:val="10"/>
    <w:uiPriority w:val="9"/>
    <w:rsid w:val="000C0847"/>
    <w:rPr>
      <w:rFonts w:cs="David"/>
      <w:b/>
      <w:bCs/>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microsoft.com/office/2007/relationships/stylesWithEffects" Target="stylesWithEffects.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DB6752D6B0CF4C8A8597BA69EB65F399"/>
        <w:category>
          <w:name w:val="כללי"/>
          <w:gallery w:val="placeholder"/>
        </w:category>
        <w:types>
          <w:type w:val="bbPlcHdr"/>
        </w:types>
        <w:behaviors>
          <w:behavior w:val="content"/>
        </w:behaviors>
        <w:guid w:val="{D2B59E77-FB65-49B7-A8E7-16F9AF254FB5}"/>
      </w:docPartPr>
      <w:docPartBody>
        <w:p w:rsidR="008B69E2" w:rsidRDefault="00282156" w:rsidP="00282156">
          <w:pPr>
            <w:pStyle w:val="DB6752D6B0CF4C8A8597BA69EB65F399"/>
          </w:pPr>
          <w:r>
            <w:rPr>
              <w:rStyle w:val="a3"/>
            </w:rPr>
            <w:t>Click here to enter text.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20037B"/>
    <w:rsid w:val="0020037B"/>
    <w:rsid w:val="00282156"/>
    <w:rsid w:val="008B69E2"/>
    <w:rsid w:val="00C332F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2F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82156"/>
  </w:style>
  <w:style w:type="paragraph" w:customStyle="1" w:styleId="4C00D41D30A74D57BE7B4DA43EA19967">
    <w:name w:val="4C00D41D30A74D57BE7B4DA43EA19967"/>
    <w:rsid w:val="0020037B"/>
    <w:pPr>
      <w:bidi/>
    </w:pPr>
  </w:style>
  <w:style w:type="paragraph" w:customStyle="1" w:styleId="DB6752D6B0CF4C8A8597BA69EB65F399">
    <w:name w:val="DB6752D6B0CF4C8A8597BA69EB65F399"/>
    <w:rsid w:val="00282156"/>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חת_181_2012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02 באפריל 2012</DocumentCreateDateEnglish>
    <DocumentCreateDateHebrew xmlns="8f5b83e0-a1d3-486c-bd07-833a425c74af">י' בניסן התשע"ב</DocumentCreateDateHebrew>
    <SubjectDocument xmlns="8f5b83e0-a1d3-486c-bd07-833a425c74af">מכרז 16/12 מתקני 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02/04/2012 05:38;46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181</CounterString>
    <LastLockUser xmlns="8f5b83e0-a1d3-486c-bd07-833a425c74af" xsi:nil="true"/>
    <LastCheckOutDate xmlns="8f5b83e0-a1d3-486c-bd07-833a425c74af">02/04/2012 05:38;47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HT_181_2012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5" ma:contentTypeDescription="" ma:contentTypeScope="" ma:versionID="c7e7844105b4be3944236b28ba272268">
  <xsd:schema xmlns:xsd="http://www.w3.org/2001/XMLSchema" xmlns:p="http://schemas.microsoft.com/office/2006/metadata/properties" xmlns:ns2="8f5b83e0-a1d3-486c-bd07-833a425c74af" xmlns:ns3="87b98568-e8c7-4058-bf31-e11803adaf85" targetNamespace="http://schemas.microsoft.com/office/2006/metadata/properties" ma:root="true" ma:fieldsID="ac1d768b74aa8da35bc7e16ffd63d7f4"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6271E6B-407F-4FEA-8F34-9766B90739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A594A6C-7AD5-4789-A650-54C105A6D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551</Words>
  <Characters>2727</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3272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2012-04-04T12:16:00Z</dcterms:created>
  <dcterms:modified xsi:type="dcterms:W3CDTF">2012-04-04T12:16:00Z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